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AB182" w14:textId="71F0E069" w:rsidR="00897D1E" w:rsidRDefault="00897D1E" w:rsidP="00897D1E">
      <w:pPr>
        <w:spacing w:after="0"/>
        <w:jc w:val="center"/>
      </w:pPr>
      <w:r w:rsidRPr="00897D1E">
        <w:rPr>
          <w:rFonts w:ascii="Calibri" w:eastAsia="MS Mincho" w:hAnsi="Calibri" w:cs="Times New Roman"/>
          <w:noProof/>
          <w:kern w:val="0"/>
          <w:sz w:val="22"/>
          <w:szCs w:val="22"/>
          <w14:ligatures w14:val="none"/>
        </w:rPr>
        <mc:AlternateContent>
          <mc:Choice Requires="wps">
            <w:drawing>
              <wp:anchor distT="0" distB="0" distL="114300" distR="114300" simplePos="0" relativeHeight="251659264" behindDoc="0" locked="0" layoutInCell="1" allowOverlap="1" wp14:anchorId="2425FA09" wp14:editId="5F890CD1">
                <wp:simplePos x="0" y="0"/>
                <wp:positionH relativeFrom="margin">
                  <wp:posOffset>-428625</wp:posOffset>
                </wp:positionH>
                <wp:positionV relativeFrom="paragraph">
                  <wp:posOffset>690245</wp:posOffset>
                </wp:positionV>
                <wp:extent cx="6762750" cy="0"/>
                <wp:effectExtent l="0" t="19050" r="38100" b="38100"/>
                <wp:wrapNone/>
                <wp:docPr id="6" name="Straight Connector 6"/>
                <wp:cNvGraphicFramePr/>
                <a:graphic xmlns:a="http://schemas.openxmlformats.org/drawingml/2006/main">
                  <a:graphicData uri="http://schemas.microsoft.com/office/word/2010/wordprocessingShape">
                    <wps:wsp>
                      <wps:cNvCnPr/>
                      <wps:spPr>
                        <a:xfrm>
                          <a:off x="0" y="0"/>
                          <a:ext cx="676275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5A8A441"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3.75pt,54.35pt" to="498.7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" strokecolor="#2f5597" strokeweight="3.75pt">
                <v:stroke joinstyle="miter"/>
                <w10:wrap anchorx="margin"/>
              </v:line>
            </w:pict>
          </mc:Fallback>
        </mc:AlternateContent>
      </w:r>
      <w:r w:rsidRPr="00897D1E">
        <w:rPr>
          <w:rFonts w:ascii="Calibri" w:eastAsia="MS Mincho" w:hAnsi="Calibri" w:cs="Times New Roman"/>
          <w:noProof/>
          <w:kern w:val="0"/>
          <w:sz w:val="22"/>
          <w:szCs w:val="22"/>
          <w14:ligatures w14:val="none"/>
        </w:rPr>
        <w:drawing>
          <wp:inline distT="0" distB="0" distL="0" distR="0" wp14:anchorId="142F5F04" wp14:editId="785CCF67">
            <wp:extent cx="1995422" cy="676275"/>
            <wp:effectExtent l="0" t="0" r="5080" b="0"/>
            <wp:docPr id="2"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620" w:type="dxa"/>
        <w:tblInd w:w="-635" w:type="dxa"/>
        <w:tblLook w:val="04A0" w:firstRow="1" w:lastRow="0" w:firstColumn="1" w:lastColumn="0" w:noHBand="0" w:noVBand="1"/>
      </w:tblPr>
      <w:tblGrid>
        <w:gridCol w:w="10620"/>
      </w:tblGrid>
      <w:tr w:rsidR="00897D1E" w14:paraId="7DC2534B" w14:textId="77777777" w:rsidTr="0014677E">
        <w:trPr>
          <w:cnfStyle w:val="100000000000" w:firstRow="1" w:lastRow="0" w:firstColumn="0" w:lastColumn="0" w:oddVBand="0" w:evenVBand="0" w:oddHBand="0"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10620" w:type="dxa"/>
          </w:tcPr>
          <w:p w14:paraId="032A0304" w14:textId="2479DC6B" w:rsidR="00897D1E" w:rsidRPr="00E32CC5" w:rsidRDefault="00950EA7" w:rsidP="0014677E">
            <w:pPr>
              <w:jc w:val="center"/>
              <w:rPr>
                <w:rFonts w:ascii="Arial" w:hAnsi="Arial" w:cs="Arial"/>
                <w:sz w:val="48"/>
                <w:szCs w:val="48"/>
              </w:rPr>
            </w:pPr>
            <w:r>
              <w:rPr>
                <w:rFonts w:ascii="Arial" w:hAnsi="Arial" w:cs="Arial"/>
                <w:sz w:val="48"/>
                <w:szCs w:val="48"/>
              </w:rPr>
              <w:t>AERIAL</w:t>
            </w:r>
            <w:r w:rsidR="003859F3">
              <w:rPr>
                <w:rFonts w:ascii="Arial" w:hAnsi="Arial" w:cs="Arial"/>
                <w:sz w:val="48"/>
                <w:szCs w:val="48"/>
              </w:rPr>
              <w:t xml:space="preserve"> LIFT</w:t>
            </w:r>
          </w:p>
        </w:tc>
      </w:tr>
    </w:tbl>
    <w:p w14:paraId="5052EA5C" w14:textId="77777777" w:rsidR="00654B2E" w:rsidRDefault="00654B2E" w:rsidP="003859F3">
      <w:pPr>
        <w:ind w:left="-630"/>
        <w:rPr>
          <w:rFonts w:ascii="Tahoma" w:hAnsi="Tahoma" w:cs="Tahoma"/>
          <w:sz w:val="22"/>
          <w:szCs w:val="22"/>
        </w:rPr>
      </w:pPr>
    </w:p>
    <w:p w14:paraId="4DC1E360" w14:textId="2E60BD82" w:rsidR="003859F3" w:rsidRDefault="003859F3" w:rsidP="003859F3">
      <w:pPr>
        <w:ind w:left="-630"/>
        <w:rPr>
          <w:rFonts w:ascii="Tahoma" w:hAnsi="Tahoma" w:cs="Tahoma"/>
          <w:sz w:val="22"/>
          <w:szCs w:val="22"/>
        </w:rPr>
      </w:pPr>
      <w:r w:rsidRPr="004C7F4A">
        <w:rPr>
          <w:rFonts w:ascii="Tahoma" w:hAnsi="Tahoma" w:cs="Tahoma"/>
          <w:sz w:val="22"/>
          <w:szCs w:val="22"/>
        </w:rPr>
        <w:t>Work in scissor lifts and elevated platforms is inherently dangerous, and additional hazards can be introduced based on the tasks being performed while elevated. Recognition and control of the present hazards are crucial to assuring a safe and efficient work environment. Below are some safety steps to take to work safely on a scissor lift.</w:t>
      </w:r>
    </w:p>
    <w:p w14:paraId="223CB8BD" w14:textId="77777777" w:rsidR="003859F3" w:rsidRPr="004C7F4A" w:rsidRDefault="003859F3" w:rsidP="003859F3">
      <w:pPr>
        <w:pStyle w:val="ListParagraph"/>
        <w:numPr>
          <w:ilvl w:val="0"/>
          <w:numId w:val="3"/>
        </w:numPr>
        <w:spacing w:after="200" w:line="276" w:lineRule="auto"/>
        <w:rPr>
          <w:rFonts w:ascii="Tahoma" w:hAnsi="Tahoma" w:cs="Tahoma"/>
          <w:sz w:val="22"/>
          <w:szCs w:val="22"/>
        </w:rPr>
      </w:pPr>
      <w:r w:rsidRPr="004C7F4A">
        <w:rPr>
          <w:rFonts w:ascii="Tahoma" w:hAnsi="Tahoma" w:cs="Tahoma"/>
          <w:sz w:val="22"/>
          <w:szCs w:val="22"/>
        </w:rPr>
        <w:t>Do not use a scissor lift without proper training by an authorized person.</w:t>
      </w:r>
    </w:p>
    <w:p w14:paraId="0E87DC7E" w14:textId="77777777" w:rsidR="003859F3" w:rsidRPr="004C7F4A" w:rsidRDefault="003859F3" w:rsidP="003859F3">
      <w:pPr>
        <w:pStyle w:val="ListParagraph"/>
        <w:numPr>
          <w:ilvl w:val="0"/>
          <w:numId w:val="3"/>
        </w:numPr>
        <w:spacing w:after="200" w:line="276" w:lineRule="auto"/>
        <w:rPr>
          <w:rFonts w:ascii="Tahoma" w:hAnsi="Tahoma" w:cs="Tahoma"/>
          <w:sz w:val="22"/>
          <w:szCs w:val="22"/>
        </w:rPr>
      </w:pPr>
      <w:r w:rsidRPr="004C7F4A">
        <w:rPr>
          <w:rFonts w:ascii="Tahoma" w:hAnsi="Tahoma" w:cs="Tahoma"/>
          <w:sz w:val="22"/>
          <w:szCs w:val="22"/>
        </w:rPr>
        <w:t>Read the manufacturer/operator’s manual before using a scissor lift.</w:t>
      </w:r>
    </w:p>
    <w:p w14:paraId="0D22793C" w14:textId="77777777" w:rsidR="003859F3" w:rsidRPr="004C7F4A" w:rsidRDefault="003859F3" w:rsidP="003859F3">
      <w:pPr>
        <w:pStyle w:val="ListParagraph"/>
        <w:numPr>
          <w:ilvl w:val="0"/>
          <w:numId w:val="3"/>
        </w:numPr>
        <w:spacing w:after="200" w:line="276" w:lineRule="auto"/>
        <w:rPr>
          <w:rFonts w:ascii="Tahoma" w:hAnsi="Tahoma" w:cs="Tahoma"/>
          <w:sz w:val="22"/>
          <w:szCs w:val="22"/>
        </w:rPr>
      </w:pPr>
      <w:r w:rsidRPr="004C7F4A">
        <w:rPr>
          <w:rFonts w:ascii="Tahoma" w:hAnsi="Tahoma" w:cs="Tahoma"/>
          <w:sz w:val="22"/>
          <w:szCs w:val="22"/>
        </w:rPr>
        <w:t>Never use ladders or other platforms to gain additional elevation within the scissor lift work area.</w:t>
      </w:r>
    </w:p>
    <w:p w14:paraId="7E91B3C2" w14:textId="77777777" w:rsidR="003859F3" w:rsidRPr="004C7F4A" w:rsidRDefault="003859F3" w:rsidP="003859F3">
      <w:pPr>
        <w:pStyle w:val="ListParagraph"/>
        <w:numPr>
          <w:ilvl w:val="0"/>
          <w:numId w:val="3"/>
        </w:numPr>
        <w:spacing w:after="200" w:line="276" w:lineRule="auto"/>
        <w:rPr>
          <w:rFonts w:ascii="Tahoma" w:hAnsi="Tahoma" w:cs="Tahoma"/>
          <w:sz w:val="22"/>
          <w:szCs w:val="22"/>
        </w:rPr>
      </w:pPr>
      <w:r w:rsidRPr="004C7F4A">
        <w:rPr>
          <w:rFonts w:ascii="Tahoma" w:hAnsi="Tahoma" w:cs="Tahoma"/>
          <w:sz w:val="22"/>
          <w:szCs w:val="22"/>
        </w:rPr>
        <w:t>Do not climb on guardrails.</w:t>
      </w:r>
    </w:p>
    <w:p w14:paraId="36AA05D3" w14:textId="77777777" w:rsidR="003859F3" w:rsidRPr="004C7F4A" w:rsidRDefault="003859F3" w:rsidP="003859F3">
      <w:pPr>
        <w:pStyle w:val="ListParagraph"/>
        <w:numPr>
          <w:ilvl w:val="0"/>
          <w:numId w:val="3"/>
        </w:numPr>
        <w:spacing w:after="200" w:line="276" w:lineRule="auto"/>
        <w:rPr>
          <w:rFonts w:ascii="Tahoma" w:hAnsi="Tahoma" w:cs="Tahoma"/>
          <w:sz w:val="22"/>
          <w:szCs w:val="22"/>
        </w:rPr>
      </w:pPr>
      <w:r w:rsidRPr="004C7F4A">
        <w:rPr>
          <w:rFonts w:ascii="Tahoma" w:hAnsi="Tahoma" w:cs="Tahoma"/>
          <w:sz w:val="22"/>
          <w:szCs w:val="22"/>
        </w:rPr>
        <w:t>Do not exceed weight capacity. Check the capacity of each lift you use.</w:t>
      </w:r>
    </w:p>
    <w:p w14:paraId="33AE3C4E" w14:textId="77777777" w:rsidR="003859F3" w:rsidRPr="004C7F4A" w:rsidRDefault="003859F3" w:rsidP="003859F3">
      <w:pPr>
        <w:pStyle w:val="ListParagraph"/>
        <w:numPr>
          <w:ilvl w:val="0"/>
          <w:numId w:val="3"/>
        </w:numPr>
        <w:spacing w:after="200" w:line="276" w:lineRule="auto"/>
        <w:rPr>
          <w:rFonts w:ascii="Tahoma" w:hAnsi="Tahoma" w:cs="Tahoma"/>
          <w:sz w:val="22"/>
          <w:szCs w:val="22"/>
        </w:rPr>
      </w:pPr>
      <w:r w:rsidRPr="004C7F4A">
        <w:rPr>
          <w:rFonts w:ascii="Tahoma" w:hAnsi="Tahoma" w:cs="Tahoma"/>
          <w:sz w:val="22"/>
          <w:szCs w:val="22"/>
        </w:rPr>
        <w:t>Always maintain a firm footing while on the platform.</w:t>
      </w:r>
    </w:p>
    <w:p w14:paraId="3E4C4F35" w14:textId="77777777" w:rsidR="003859F3" w:rsidRPr="004C7F4A" w:rsidRDefault="003859F3" w:rsidP="003859F3">
      <w:pPr>
        <w:pStyle w:val="ListParagraph"/>
        <w:numPr>
          <w:ilvl w:val="0"/>
          <w:numId w:val="3"/>
        </w:numPr>
        <w:spacing w:after="200" w:line="276" w:lineRule="auto"/>
        <w:rPr>
          <w:rFonts w:ascii="Tahoma" w:hAnsi="Tahoma" w:cs="Tahoma"/>
          <w:sz w:val="22"/>
          <w:szCs w:val="22"/>
        </w:rPr>
      </w:pPr>
      <w:r w:rsidRPr="004C7F4A">
        <w:rPr>
          <w:rFonts w:ascii="Tahoma" w:hAnsi="Tahoma" w:cs="Tahoma"/>
          <w:sz w:val="22"/>
          <w:szCs w:val="22"/>
        </w:rPr>
        <w:t>The scissor lift shall not be positioned against other objects to stabilize.</w:t>
      </w:r>
    </w:p>
    <w:p w14:paraId="10877A0D" w14:textId="77777777" w:rsidR="003859F3" w:rsidRPr="004C7F4A" w:rsidRDefault="003859F3" w:rsidP="003859F3">
      <w:pPr>
        <w:pStyle w:val="ListParagraph"/>
        <w:numPr>
          <w:ilvl w:val="0"/>
          <w:numId w:val="3"/>
        </w:numPr>
        <w:spacing w:after="200" w:line="276" w:lineRule="auto"/>
        <w:rPr>
          <w:rFonts w:ascii="Tahoma" w:hAnsi="Tahoma" w:cs="Tahoma"/>
          <w:sz w:val="22"/>
          <w:szCs w:val="22"/>
        </w:rPr>
      </w:pPr>
      <w:r w:rsidRPr="004C7F4A">
        <w:rPr>
          <w:rFonts w:ascii="Tahoma" w:hAnsi="Tahoma" w:cs="Tahoma"/>
          <w:sz w:val="22"/>
          <w:szCs w:val="22"/>
        </w:rPr>
        <w:t>Always check the surroundings before moving, raising, or lowering.</w:t>
      </w:r>
    </w:p>
    <w:p w14:paraId="3861F760" w14:textId="77777777" w:rsidR="003859F3" w:rsidRPr="004C7F4A" w:rsidRDefault="003859F3" w:rsidP="003859F3">
      <w:pPr>
        <w:pStyle w:val="ListParagraph"/>
        <w:numPr>
          <w:ilvl w:val="0"/>
          <w:numId w:val="3"/>
        </w:numPr>
        <w:spacing w:after="200" w:line="276" w:lineRule="auto"/>
        <w:rPr>
          <w:rFonts w:ascii="Tahoma" w:hAnsi="Tahoma" w:cs="Tahoma"/>
          <w:sz w:val="22"/>
          <w:szCs w:val="22"/>
        </w:rPr>
      </w:pPr>
      <w:r w:rsidRPr="004C7F4A">
        <w:rPr>
          <w:rFonts w:ascii="Tahoma" w:hAnsi="Tahoma" w:cs="Tahoma"/>
          <w:sz w:val="22"/>
          <w:szCs w:val="22"/>
        </w:rPr>
        <w:t>Maintain a safe distance from obstacles, debris, drop-off holes, and other hazards.</w:t>
      </w:r>
    </w:p>
    <w:p w14:paraId="215BEFA0" w14:textId="45E8CBFA" w:rsidR="003859F3" w:rsidRPr="004C7F4A" w:rsidRDefault="003859F3" w:rsidP="003859F3">
      <w:pPr>
        <w:pStyle w:val="ListParagraph"/>
        <w:numPr>
          <w:ilvl w:val="0"/>
          <w:numId w:val="3"/>
        </w:numPr>
        <w:spacing w:after="200" w:line="276" w:lineRule="auto"/>
        <w:rPr>
          <w:rFonts w:ascii="Tahoma" w:hAnsi="Tahoma" w:cs="Tahoma"/>
          <w:sz w:val="22"/>
          <w:szCs w:val="22"/>
        </w:rPr>
      </w:pPr>
      <w:r w:rsidRPr="004C7F4A">
        <w:rPr>
          <w:rFonts w:ascii="Tahoma" w:hAnsi="Tahoma" w:cs="Tahoma"/>
          <w:sz w:val="22"/>
          <w:szCs w:val="22"/>
        </w:rPr>
        <w:t xml:space="preserve">Always </w:t>
      </w:r>
      <w:r w:rsidR="00654B2E">
        <w:rPr>
          <w:rFonts w:ascii="Tahoma" w:hAnsi="Tahoma" w:cs="Tahoma"/>
          <w:sz w:val="22"/>
          <w:szCs w:val="22"/>
        </w:rPr>
        <w:t>lock</w:t>
      </w:r>
      <w:r w:rsidRPr="004C7F4A">
        <w:rPr>
          <w:rFonts w:ascii="Tahoma" w:hAnsi="Tahoma" w:cs="Tahoma"/>
          <w:sz w:val="22"/>
          <w:szCs w:val="22"/>
        </w:rPr>
        <w:t xml:space="preserve"> the wheels when using the scissor lift on an incline.</w:t>
      </w:r>
    </w:p>
    <w:p w14:paraId="5F04871E" w14:textId="29796ED6" w:rsidR="003859F3" w:rsidRPr="004C7F4A" w:rsidRDefault="003859F3" w:rsidP="003859F3">
      <w:pPr>
        <w:pStyle w:val="ListParagraph"/>
        <w:numPr>
          <w:ilvl w:val="0"/>
          <w:numId w:val="3"/>
        </w:numPr>
        <w:spacing w:after="200" w:line="276" w:lineRule="auto"/>
        <w:rPr>
          <w:rFonts w:ascii="Tahoma" w:hAnsi="Tahoma" w:cs="Tahoma"/>
          <w:sz w:val="22"/>
          <w:szCs w:val="22"/>
        </w:rPr>
      </w:pPr>
      <w:r w:rsidRPr="004C7F4A">
        <w:rPr>
          <w:rFonts w:ascii="Tahoma" w:hAnsi="Tahoma" w:cs="Tahoma"/>
          <w:sz w:val="22"/>
          <w:szCs w:val="22"/>
        </w:rPr>
        <w:t>Limit travel speed according to conditions, congestion, and visibility.</w:t>
      </w:r>
    </w:p>
    <w:p w14:paraId="4BC07A5E" w14:textId="77777777" w:rsidR="003859F3" w:rsidRPr="004C7F4A" w:rsidRDefault="003859F3" w:rsidP="003859F3">
      <w:pPr>
        <w:pStyle w:val="ListParagraph"/>
        <w:numPr>
          <w:ilvl w:val="0"/>
          <w:numId w:val="3"/>
        </w:numPr>
        <w:spacing w:after="200" w:line="276" w:lineRule="auto"/>
        <w:rPr>
          <w:rFonts w:ascii="Tahoma" w:hAnsi="Tahoma" w:cs="Tahoma"/>
          <w:sz w:val="22"/>
          <w:szCs w:val="22"/>
        </w:rPr>
      </w:pPr>
      <w:r w:rsidRPr="004C7F4A">
        <w:rPr>
          <w:rFonts w:ascii="Tahoma" w:hAnsi="Tahoma" w:cs="Tahoma"/>
          <w:sz w:val="22"/>
          <w:szCs w:val="22"/>
        </w:rPr>
        <w:t>Watch for personnel in the area, and rope off your work area whenever possible.</w:t>
      </w:r>
    </w:p>
    <w:p w14:paraId="32233447" w14:textId="77777777" w:rsidR="003859F3" w:rsidRPr="004C7F4A" w:rsidRDefault="003859F3" w:rsidP="003859F3">
      <w:pPr>
        <w:pStyle w:val="ListParagraph"/>
        <w:numPr>
          <w:ilvl w:val="0"/>
          <w:numId w:val="3"/>
        </w:numPr>
        <w:spacing w:after="200" w:line="276" w:lineRule="auto"/>
        <w:rPr>
          <w:rFonts w:ascii="Tahoma" w:hAnsi="Tahoma" w:cs="Tahoma"/>
          <w:sz w:val="22"/>
          <w:szCs w:val="22"/>
        </w:rPr>
      </w:pPr>
      <w:r w:rsidRPr="004C7F4A">
        <w:rPr>
          <w:rFonts w:ascii="Tahoma" w:hAnsi="Tahoma" w:cs="Tahoma"/>
          <w:sz w:val="22"/>
          <w:szCs w:val="22"/>
        </w:rPr>
        <w:t>Watch for overhead obstacles.</w:t>
      </w:r>
    </w:p>
    <w:p w14:paraId="0B995041" w14:textId="77777777" w:rsidR="003859F3" w:rsidRPr="004C7F4A" w:rsidRDefault="003859F3" w:rsidP="003859F3">
      <w:pPr>
        <w:pStyle w:val="ListParagraph"/>
        <w:numPr>
          <w:ilvl w:val="0"/>
          <w:numId w:val="3"/>
        </w:numPr>
        <w:spacing w:after="200" w:line="276" w:lineRule="auto"/>
        <w:rPr>
          <w:rFonts w:ascii="Tahoma" w:hAnsi="Tahoma" w:cs="Tahoma"/>
          <w:sz w:val="22"/>
          <w:szCs w:val="22"/>
        </w:rPr>
      </w:pPr>
      <w:r w:rsidRPr="004C7F4A">
        <w:rPr>
          <w:rFonts w:ascii="Tahoma" w:hAnsi="Tahoma" w:cs="Tahoma"/>
          <w:sz w:val="22"/>
          <w:szCs w:val="22"/>
        </w:rPr>
        <w:t>Report problems or malfunctions immediately.</w:t>
      </w:r>
    </w:p>
    <w:p w14:paraId="13A87388" w14:textId="77777777" w:rsidR="003859F3" w:rsidRPr="004C7F4A" w:rsidRDefault="003859F3" w:rsidP="003859F3">
      <w:pPr>
        <w:pStyle w:val="ListParagraph"/>
        <w:numPr>
          <w:ilvl w:val="0"/>
          <w:numId w:val="3"/>
        </w:numPr>
        <w:spacing w:after="200" w:line="276" w:lineRule="auto"/>
        <w:rPr>
          <w:rFonts w:ascii="Tahoma" w:hAnsi="Tahoma" w:cs="Tahoma"/>
          <w:sz w:val="22"/>
          <w:szCs w:val="22"/>
        </w:rPr>
      </w:pPr>
      <w:r w:rsidRPr="004C7F4A">
        <w:rPr>
          <w:rFonts w:ascii="Tahoma" w:hAnsi="Tahoma" w:cs="Tahoma"/>
          <w:sz w:val="22"/>
          <w:szCs w:val="22"/>
        </w:rPr>
        <w:t>Do not operate a malfunctioning scissor lift until corrective action or repairs have been completed.</w:t>
      </w:r>
    </w:p>
    <w:p w14:paraId="265EE6F0" w14:textId="77777777" w:rsidR="00897D1E" w:rsidRPr="004C7F4A" w:rsidRDefault="00897D1E" w:rsidP="00897D1E">
      <w:pPr>
        <w:rPr>
          <w:rFonts w:ascii="Tahoma" w:hAnsi="Tahoma" w:cs="Tahoma"/>
          <w:sz w:val="22"/>
          <w:szCs w:val="22"/>
        </w:rPr>
      </w:pPr>
    </w:p>
    <w:p w14:paraId="18D205E1" w14:textId="25196078" w:rsidR="00897D1E" w:rsidRDefault="00FA6788" w:rsidP="00FA6788">
      <w:pPr>
        <w:tabs>
          <w:tab w:val="left" w:pos="2715"/>
        </w:tabs>
        <w:jc w:val="center"/>
        <w:rPr>
          <w:rFonts w:ascii="Tahoma" w:hAnsi="Tahoma" w:cs="Tahoma"/>
          <w:sz w:val="22"/>
          <w:szCs w:val="22"/>
        </w:rPr>
      </w:pPr>
      <w:r>
        <w:rPr>
          <w:rFonts w:ascii="Tahoma" w:hAnsi="Tahoma" w:cs="Tahoma"/>
          <w:noProof/>
          <w:sz w:val="22"/>
          <w:szCs w:val="22"/>
        </w:rPr>
        <w:drawing>
          <wp:inline distT="0" distB="0" distL="0" distR="0" wp14:anchorId="5996A0E7" wp14:editId="13FC7666">
            <wp:extent cx="3181350" cy="2819400"/>
            <wp:effectExtent l="0" t="0" r="0" b="0"/>
            <wp:docPr id="506578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578103"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81350" cy="2819400"/>
                    </a:xfrm>
                    <a:prstGeom prst="rect">
                      <a:avLst/>
                    </a:prstGeom>
                  </pic:spPr>
                </pic:pic>
              </a:graphicData>
            </a:graphic>
          </wp:inline>
        </w:drawing>
      </w:r>
    </w:p>
    <w:p w14:paraId="7E783845" w14:textId="21410093" w:rsidR="00897D1E" w:rsidRDefault="00897D1E" w:rsidP="00897D1E">
      <w:pPr>
        <w:tabs>
          <w:tab w:val="left" w:pos="2715"/>
        </w:tabs>
        <w:spacing w:after="0"/>
        <w:jc w:val="center"/>
      </w:pPr>
      <w:r w:rsidRPr="00897D1E">
        <w:rPr>
          <w:rFonts w:ascii="Calibri" w:eastAsia="MS Mincho" w:hAnsi="Calibri" w:cs="Times New Roman"/>
          <w:noProof/>
          <w:kern w:val="0"/>
          <w:sz w:val="22"/>
          <w:szCs w:val="22"/>
          <w14:ligatures w14:val="none"/>
        </w:rPr>
        <w:lastRenderedPageBreak/>
        <mc:AlternateContent>
          <mc:Choice Requires="wps">
            <w:drawing>
              <wp:anchor distT="0" distB="0" distL="114300" distR="114300" simplePos="0" relativeHeight="251661312" behindDoc="0" locked="0" layoutInCell="1" allowOverlap="1" wp14:anchorId="2E0757DA" wp14:editId="64BCD81C">
                <wp:simplePos x="0" y="0"/>
                <wp:positionH relativeFrom="margin">
                  <wp:posOffset>-504825</wp:posOffset>
                </wp:positionH>
                <wp:positionV relativeFrom="paragraph">
                  <wp:posOffset>672465</wp:posOffset>
                </wp:positionV>
                <wp:extent cx="6924675" cy="0"/>
                <wp:effectExtent l="0" t="19050" r="47625" b="38100"/>
                <wp:wrapNone/>
                <wp:docPr id="976107013" name="Straight Connector 976107013"/>
                <wp:cNvGraphicFramePr/>
                <a:graphic xmlns:a="http://schemas.openxmlformats.org/drawingml/2006/main">
                  <a:graphicData uri="http://schemas.microsoft.com/office/word/2010/wordprocessingShape">
                    <wps:wsp>
                      <wps:cNvCnPr/>
                      <wps:spPr>
                        <a:xfrm>
                          <a:off x="0" y="0"/>
                          <a:ext cx="6924675"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93859E6" id="Straight Connector 976107013"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75pt,52.95pt" to="505.5pt,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" strokecolor="#2f5597" strokeweight="3.75pt">
                <v:stroke joinstyle="miter"/>
                <w10:wrap anchorx="margin"/>
              </v:line>
            </w:pict>
          </mc:Fallback>
        </mc:AlternateContent>
      </w:r>
      <w:r w:rsidRPr="00897D1E">
        <w:rPr>
          <w:rFonts w:ascii="Calibri" w:eastAsia="MS Mincho" w:hAnsi="Calibri" w:cs="Times New Roman"/>
          <w:noProof/>
          <w:kern w:val="0"/>
          <w:sz w:val="22"/>
          <w:szCs w:val="22"/>
          <w14:ligatures w14:val="none"/>
        </w:rPr>
        <w:drawing>
          <wp:inline distT="0" distB="0" distL="0" distR="0" wp14:anchorId="4D9C4CF4" wp14:editId="0856DB9F">
            <wp:extent cx="1995422" cy="676275"/>
            <wp:effectExtent l="0" t="0" r="5080" b="0"/>
            <wp:docPr id="1993796083" name="Picture 199379608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885" w:type="dxa"/>
        <w:jc w:val="center"/>
        <w:tblLook w:val="04A0" w:firstRow="1" w:lastRow="0" w:firstColumn="1" w:lastColumn="0" w:noHBand="0" w:noVBand="1"/>
      </w:tblPr>
      <w:tblGrid>
        <w:gridCol w:w="10885"/>
      </w:tblGrid>
      <w:tr w:rsidR="00897D1E" w:rsidRPr="00B842FA" w14:paraId="20CC7150" w14:textId="77777777" w:rsidTr="0014677E">
        <w:trPr>
          <w:cnfStyle w:val="100000000000" w:firstRow="1" w:lastRow="0" w:firstColumn="0" w:lastColumn="0" w:oddVBand="0" w:evenVBand="0" w:oddHBand="0" w:evenHBand="0" w:firstRowFirstColumn="0" w:firstRowLastColumn="0" w:lastRowFirstColumn="0" w:lastRowLastColumn="0"/>
          <w:trHeight w:val="728"/>
          <w:jc w:val="center"/>
        </w:trPr>
        <w:tc>
          <w:tcPr>
            <w:cnfStyle w:val="001000000000" w:firstRow="0" w:lastRow="0" w:firstColumn="1" w:lastColumn="0" w:oddVBand="0" w:evenVBand="0" w:oddHBand="0" w:evenHBand="0" w:firstRowFirstColumn="0" w:firstRowLastColumn="0" w:lastRowFirstColumn="0" w:lastRowLastColumn="0"/>
            <w:tcW w:w="10885" w:type="dxa"/>
          </w:tcPr>
          <w:p w14:paraId="19B3C655" w14:textId="7DCC4D39" w:rsidR="00897D1E" w:rsidRPr="00B842FA" w:rsidRDefault="00897D1E" w:rsidP="0014677E">
            <w:pPr>
              <w:jc w:val="center"/>
              <w:rPr>
                <w:rFonts w:ascii="Arial" w:hAnsi="Arial" w:cs="Arial"/>
                <w:sz w:val="48"/>
                <w:szCs w:val="48"/>
              </w:rPr>
            </w:pPr>
            <w:r w:rsidRPr="00B842FA">
              <w:rPr>
                <w:rFonts w:ascii="Arial" w:hAnsi="Arial" w:cs="Arial"/>
                <w:sz w:val="48"/>
                <w:szCs w:val="48"/>
              </w:rPr>
              <w:t>SAFETY TALK SIGN IN S</w:t>
            </w:r>
            <w:r>
              <w:rPr>
                <w:rFonts w:ascii="Arial" w:hAnsi="Arial" w:cs="Arial"/>
                <w:sz w:val="48"/>
                <w:szCs w:val="48"/>
              </w:rPr>
              <w:t>HEET</w:t>
            </w:r>
          </w:p>
        </w:tc>
      </w:tr>
    </w:tbl>
    <w:p w14:paraId="19023AEB" w14:textId="6A0680A5" w:rsidR="00897D1E" w:rsidRDefault="00897D1E" w:rsidP="00897D1E">
      <w:pPr>
        <w:tabs>
          <w:tab w:val="left" w:pos="2715"/>
        </w:tabs>
        <w:spacing w:after="0"/>
        <w:jc w:val="center"/>
      </w:pPr>
    </w:p>
    <w:p w14:paraId="0D0C0321" w14:textId="77777777" w:rsidR="00654B2E" w:rsidRPr="00E02640" w:rsidRDefault="00654B2E" w:rsidP="00654B2E">
      <w:pPr>
        <w:spacing w:after="0" w:line="240" w:lineRule="auto"/>
        <w:rPr>
          <w:rFonts w:ascii="Tahoma" w:eastAsia="Times New Roman" w:hAnsi="Tahoma" w:cs="Tahoma"/>
          <w:kern w:val="0"/>
          <w:sz w:val="22"/>
          <w:szCs w:val="22"/>
          <w14:ligatures w14:val="none"/>
        </w:rPr>
      </w:pPr>
      <w:r w:rsidRPr="00B842FA">
        <w:rPr>
          <w:rFonts w:ascii="Tahoma" w:eastAsia="Times New Roman" w:hAnsi="Tahoma" w:cs="Tahoma"/>
          <w:kern w:val="0"/>
          <w:sz w:val="22"/>
          <w:szCs w:val="22"/>
          <w14:ligatures w14:val="none"/>
        </w:rPr>
        <w:t xml:space="preserve">This form documents that the training specified above was presented to the listed participants. </w:t>
      </w:r>
      <w:r w:rsidRPr="00E02640">
        <w:rPr>
          <w:rFonts w:ascii="Tahoma" w:eastAsia="Times New Roman" w:hAnsi="Tahoma" w:cs="Tahoma"/>
          <w:kern w:val="0"/>
          <w:sz w:val="22"/>
          <w:szCs w:val="22"/>
          <w14:ligatures w14:val="none"/>
        </w:rPr>
        <w:t>By signing below, each participant acknowledges receiving this training.</w:t>
      </w:r>
    </w:p>
    <w:p w14:paraId="20E0BE6A" w14:textId="77777777" w:rsidR="00654B2E" w:rsidRPr="00E02640" w:rsidRDefault="00654B2E" w:rsidP="00654B2E">
      <w:pPr>
        <w:spacing w:after="0" w:line="240" w:lineRule="auto"/>
        <w:rPr>
          <w:rFonts w:ascii="Tahoma" w:eastAsia="Times New Roman" w:hAnsi="Tahoma" w:cs="Tahoma"/>
          <w:kern w:val="0"/>
          <w:sz w:val="22"/>
          <w:szCs w:val="22"/>
          <w14:ligatures w14:val="none"/>
        </w:rPr>
      </w:pPr>
    </w:p>
    <w:p w14:paraId="68F5AF8A" w14:textId="77777777" w:rsidR="00654B2E" w:rsidRPr="0080710A" w:rsidRDefault="00654B2E" w:rsidP="00654B2E">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Organization:</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t xml:space="preserve">          </w:t>
      </w:r>
    </w:p>
    <w:p w14:paraId="345C2277" w14:textId="77777777" w:rsidR="00654B2E" w:rsidRPr="0080710A" w:rsidRDefault="00654B2E" w:rsidP="00654B2E">
      <w:pPr>
        <w:spacing w:after="0" w:line="240" w:lineRule="auto"/>
        <w:rPr>
          <w:rFonts w:ascii="Tahoma" w:eastAsia="Times New Roman" w:hAnsi="Tahoma" w:cs="Tahoma"/>
          <w:kern w:val="0"/>
          <w:sz w:val="22"/>
          <w:szCs w:val="22"/>
          <w14:ligatures w14:val="none"/>
        </w:rPr>
      </w:pPr>
      <w:r w:rsidRPr="0080710A">
        <w:rPr>
          <w:rFonts w:ascii="Tahoma" w:eastAsia="Times New Roman" w:hAnsi="Tahoma" w:cs="Tahoma"/>
          <w:kern w:val="0"/>
          <w:sz w:val="22"/>
          <w:szCs w:val="22"/>
          <w14:ligatures w14:val="none"/>
        </w:rPr>
        <w:tab/>
      </w:r>
      <w:r w:rsidRPr="0080710A">
        <w:rPr>
          <w:rFonts w:ascii="Tahoma" w:eastAsia="Times New Roman" w:hAnsi="Tahoma" w:cs="Tahoma"/>
          <w:kern w:val="0"/>
          <w:sz w:val="22"/>
          <w:szCs w:val="22"/>
          <w14:ligatures w14:val="none"/>
        </w:rPr>
        <w:tab/>
      </w:r>
    </w:p>
    <w:p w14:paraId="4DA30732" w14:textId="77777777" w:rsidR="00654B2E" w:rsidRPr="0080710A" w:rsidRDefault="00654B2E" w:rsidP="00654B2E">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Trainer:</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Trainer’s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0257EC73" w14:textId="77777777" w:rsidR="00654B2E" w:rsidRPr="0080710A" w:rsidRDefault="00654B2E" w:rsidP="00654B2E">
      <w:pPr>
        <w:spacing w:after="0" w:line="240" w:lineRule="auto"/>
        <w:rPr>
          <w:rFonts w:ascii="Tahoma" w:eastAsia="Times New Roman" w:hAnsi="Tahoma" w:cs="Tahoma"/>
          <w:kern w:val="0"/>
          <w:sz w:val="22"/>
          <w:szCs w:val="22"/>
          <w14:ligatures w14:val="none"/>
        </w:rPr>
      </w:pPr>
    </w:p>
    <w:p w14:paraId="02169EBF" w14:textId="77777777" w:rsidR="00654B2E" w:rsidRPr="0080710A" w:rsidRDefault="00654B2E" w:rsidP="00654B2E">
      <w:pPr>
        <w:spacing w:after="0" w:line="240" w:lineRule="auto"/>
        <w:rPr>
          <w:rFonts w:ascii="Tahoma" w:eastAsia="Times New Roman" w:hAnsi="Tahoma" w:cs="Tahoma"/>
          <w:kern w:val="0"/>
          <w:sz w:val="22"/>
          <w:szCs w:val="22"/>
          <w14:ligatures w14:val="none"/>
        </w:rPr>
      </w:pPr>
      <w:r w:rsidRPr="0080710A">
        <w:rPr>
          <w:rFonts w:ascii="Tahoma" w:eastAsia="Times New Roman" w:hAnsi="Tahoma" w:cs="Tahoma"/>
          <w:kern w:val="0"/>
          <w:sz w:val="22"/>
          <w:szCs w:val="22"/>
          <w14:ligatures w14:val="none"/>
        </w:rPr>
        <w:t>Class Participants:</w:t>
      </w:r>
    </w:p>
    <w:p w14:paraId="38D4A3E3" w14:textId="77777777" w:rsidR="00654B2E" w:rsidRPr="0080710A" w:rsidRDefault="00654B2E" w:rsidP="00654B2E">
      <w:pPr>
        <w:spacing w:after="0" w:line="240" w:lineRule="auto"/>
        <w:rPr>
          <w:rFonts w:ascii="Tahoma" w:eastAsia="Times New Roman" w:hAnsi="Tahoma" w:cs="Tahoma"/>
          <w:kern w:val="0"/>
          <w:sz w:val="22"/>
          <w:szCs w:val="22"/>
          <w:u w:val="single"/>
          <w14:ligatures w14:val="none"/>
        </w:rPr>
      </w:pPr>
    </w:p>
    <w:p w14:paraId="50A0032A" w14:textId="77777777" w:rsidR="00654B2E" w:rsidRPr="0080710A" w:rsidRDefault="00654B2E" w:rsidP="00654B2E">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25A6544D" w14:textId="77777777" w:rsidR="00654B2E" w:rsidRPr="0080710A" w:rsidRDefault="00654B2E" w:rsidP="00654B2E">
      <w:pPr>
        <w:spacing w:after="0" w:line="240" w:lineRule="auto"/>
        <w:rPr>
          <w:rFonts w:ascii="Tahoma" w:eastAsia="Times New Roman" w:hAnsi="Tahoma" w:cs="Tahoma"/>
          <w:kern w:val="0"/>
          <w:sz w:val="22"/>
          <w:szCs w:val="22"/>
          <w:u w:val="single"/>
          <w14:ligatures w14:val="none"/>
        </w:rPr>
      </w:pPr>
    </w:p>
    <w:p w14:paraId="78FCD2FA" w14:textId="77777777" w:rsidR="00654B2E" w:rsidRPr="0080710A" w:rsidRDefault="00654B2E" w:rsidP="00654B2E">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1636CC31" w14:textId="77777777" w:rsidR="00654B2E" w:rsidRPr="0080710A" w:rsidRDefault="00654B2E" w:rsidP="00654B2E">
      <w:pPr>
        <w:spacing w:after="0" w:line="240" w:lineRule="auto"/>
        <w:rPr>
          <w:rFonts w:ascii="Tahoma" w:eastAsia="Times New Roman" w:hAnsi="Tahoma" w:cs="Tahoma"/>
          <w:kern w:val="0"/>
          <w:sz w:val="22"/>
          <w:szCs w:val="22"/>
          <w14:ligatures w14:val="none"/>
        </w:rPr>
      </w:pPr>
    </w:p>
    <w:p w14:paraId="4F442195" w14:textId="77777777" w:rsidR="00654B2E" w:rsidRPr="0080710A" w:rsidRDefault="00654B2E" w:rsidP="00654B2E">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t xml:space="preserve"> </w:t>
      </w:r>
      <w:r w:rsidRPr="0080710A">
        <w:rPr>
          <w:rFonts w:ascii="Tahoma" w:eastAsia="Times New Roman" w:hAnsi="Tahoma" w:cs="Tahoma"/>
          <w:kern w:val="0"/>
          <w:sz w:val="22"/>
          <w:szCs w:val="22"/>
          <w14:ligatures w14:val="none"/>
        </w:rPr>
        <w:t>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03C92A4C" w14:textId="77777777" w:rsidR="00654B2E" w:rsidRPr="0080710A" w:rsidRDefault="00654B2E" w:rsidP="00654B2E">
      <w:pPr>
        <w:spacing w:after="0" w:line="240" w:lineRule="auto"/>
        <w:rPr>
          <w:rFonts w:ascii="Tahoma" w:eastAsia="Times New Roman" w:hAnsi="Tahoma" w:cs="Tahoma"/>
          <w:kern w:val="0"/>
          <w:sz w:val="22"/>
          <w:szCs w:val="22"/>
          <w14:ligatures w14:val="none"/>
        </w:rPr>
      </w:pPr>
    </w:p>
    <w:p w14:paraId="57685EEE" w14:textId="77777777" w:rsidR="00654B2E" w:rsidRPr="0080710A" w:rsidRDefault="00654B2E" w:rsidP="00654B2E">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5A0EA893" w14:textId="77777777" w:rsidR="00654B2E" w:rsidRPr="0080710A" w:rsidRDefault="00654B2E" w:rsidP="00654B2E">
      <w:pPr>
        <w:spacing w:after="0" w:line="240" w:lineRule="auto"/>
        <w:rPr>
          <w:rFonts w:ascii="Tahoma" w:eastAsia="Times New Roman" w:hAnsi="Tahoma" w:cs="Tahoma"/>
          <w:kern w:val="0"/>
          <w:sz w:val="22"/>
          <w:szCs w:val="22"/>
          <w14:ligatures w14:val="none"/>
        </w:rPr>
      </w:pPr>
    </w:p>
    <w:p w14:paraId="7F66009E" w14:textId="77777777" w:rsidR="00654B2E" w:rsidRPr="0080710A" w:rsidRDefault="00654B2E" w:rsidP="00654B2E">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073298D9" w14:textId="77777777" w:rsidR="00654B2E" w:rsidRPr="0080710A" w:rsidRDefault="00654B2E" w:rsidP="00654B2E">
      <w:pPr>
        <w:spacing w:after="0" w:line="240" w:lineRule="auto"/>
        <w:rPr>
          <w:rFonts w:ascii="Tahoma" w:eastAsia="Times New Roman" w:hAnsi="Tahoma" w:cs="Tahoma"/>
          <w:kern w:val="0"/>
          <w:sz w:val="22"/>
          <w:szCs w:val="22"/>
          <w14:ligatures w14:val="none"/>
        </w:rPr>
      </w:pPr>
    </w:p>
    <w:p w14:paraId="3B1E8297" w14:textId="77777777" w:rsidR="00654B2E" w:rsidRPr="0080710A" w:rsidRDefault="00654B2E" w:rsidP="00654B2E">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1C84B8D1" w14:textId="77777777" w:rsidR="00654B2E" w:rsidRPr="0080710A" w:rsidRDefault="00654B2E" w:rsidP="00654B2E">
      <w:pPr>
        <w:spacing w:after="0" w:line="240" w:lineRule="auto"/>
        <w:rPr>
          <w:rFonts w:ascii="Tahoma" w:eastAsia="Times New Roman" w:hAnsi="Tahoma" w:cs="Tahoma"/>
          <w:kern w:val="0"/>
          <w:sz w:val="22"/>
          <w:szCs w:val="22"/>
          <w14:ligatures w14:val="none"/>
        </w:rPr>
      </w:pPr>
    </w:p>
    <w:p w14:paraId="2AB2FB39" w14:textId="77777777" w:rsidR="00654B2E" w:rsidRPr="0080710A" w:rsidRDefault="00654B2E" w:rsidP="00654B2E">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2F5C969F" w14:textId="77777777" w:rsidR="00654B2E" w:rsidRPr="0080710A" w:rsidRDefault="00654B2E" w:rsidP="00654B2E">
      <w:pPr>
        <w:spacing w:after="0" w:line="240" w:lineRule="auto"/>
        <w:rPr>
          <w:rFonts w:ascii="Tahoma" w:eastAsia="Times New Roman" w:hAnsi="Tahoma" w:cs="Tahoma"/>
          <w:kern w:val="0"/>
          <w:sz w:val="22"/>
          <w:szCs w:val="22"/>
          <w14:ligatures w14:val="none"/>
        </w:rPr>
      </w:pPr>
    </w:p>
    <w:p w14:paraId="0E0B0E3B" w14:textId="77777777" w:rsidR="00654B2E" w:rsidRPr="0080710A" w:rsidRDefault="00654B2E" w:rsidP="00654B2E">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592DB750" w14:textId="77777777" w:rsidR="00654B2E" w:rsidRPr="0080710A" w:rsidRDefault="00654B2E" w:rsidP="00654B2E">
      <w:pPr>
        <w:spacing w:after="0" w:line="240" w:lineRule="auto"/>
        <w:rPr>
          <w:rFonts w:ascii="Tahoma" w:eastAsia="Times New Roman" w:hAnsi="Tahoma" w:cs="Tahoma"/>
          <w:kern w:val="0"/>
          <w:sz w:val="22"/>
          <w:szCs w:val="22"/>
          <w14:ligatures w14:val="none"/>
        </w:rPr>
      </w:pPr>
    </w:p>
    <w:p w14:paraId="49DE55A6" w14:textId="77777777" w:rsidR="00654B2E" w:rsidRPr="0080710A" w:rsidRDefault="00654B2E" w:rsidP="00654B2E">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7188961F" w14:textId="77777777" w:rsidR="00654B2E" w:rsidRPr="0080710A" w:rsidRDefault="00654B2E" w:rsidP="00654B2E">
      <w:pPr>
        <w:spacing w:after="0" w:line="240" w:lineRule="auto"/>
        <w:rPr>
          <w:rFonts w:ascii="Tahoma" w:eastAsia="Times New Roman" w:hAnsi="Tahoma" w:cs="Tahoma"/>
          <w:kern w:val="0"/>
          <w:sz w:val="22"/>
          <w:szCs w:val="22"/>
          <w14:ligatures w14:val="none"/>
        </w:rPr>
      </w:pPr>
    </w:p>
    <w:p w14:paraId="1FF414C8" w14:textId="77777777" w:rsidR="00654B2E" w:rsidRPr="0080710A" w:rsidRDefault="00654B2E" w:rsidP="00654B2E">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71CDF753" w14:textId="77777777" w:rsidR="00654B2E" w:rsidRPr="0080710A" w:rsidRDefault="00654B2E" w:rsidP="00654B2E">
      <w:pPr>
        <w:spacing w:after="0" w:line="240" w:lineRule="auto"/>
        <w:rPr>
          <w:rFonts w:ascii="Tahoma" w:eastAsia="Times New Roman" w:hAnsi="Tahoma" w:cs="Tahoma"/>
          <w:kern w:val="0"/>
          <w:sz w:val="22"/>
          <w:szCs w:val="22"/>
          <w14:ligatures w14:val="none"/>
        </w:rPr>
      </w:pPr>
    </w:p>
    <w:p w14:paraId="05960D9D" w14:textId="77777777" w:rsidR="00654B2E" w:rsidRPr="0080710A" w:rsidRDefault="00654B2E" w:rsidP="00654B2E">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6894E738" w14:textId="77777777" w:rsidR="00654B2E" w:rsidRPr="0080710A" w:rsidRDefault="00654B2E" w:rsidP="00654B2E">
      <w:pPr>
        <w:spacing w:after="0" w:line="240" w:lineRule="auto"/>
        <w:rPr>
          <w:rFonts w:ascii="Tahoma" w:eastAsia="Times New Roman" w:hAnsi="Tahoma" w:cs="Tahoma"/>
          <w:kern w:val="0"/>
          <w:sz w:val="22"/>
          <w:szCs w:val="22"/>
          <w14:ligatures w14:val="none"/>
        </w:rPr>
      </w:pPr>
    </w:p>
    <w:p w14:paraId="33774F79" w14:textId="77777777" w:rsidR="00654B2E" w:rsidRPr="0080710A" w:rsidRDefault="00654B2E" w:rsidP="00654B2E">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03309FAA" w14:textId="77777777" w:rsidR="00654B2E" w:rsidRPr="0080710A" w:rsidRDefault="00654B2E" w:rsidP="00654B2E">
      <w:pPr>
        <w:spacing w:after="0" w:line="240" w:lineRule="auto"/>
        <w:rPr>
          <w:rFonts w:ascii="Tahoma" w:eastAsia="Times New Roman" w:hAnsi="Tahoma" w:cs="Tahoma"/>
          <w:kern w:val="0"/>
          <w:sz w:val="22"/>
          <w:szCs w:val="22"/>
          <w14:ligatures w14:val="none"/>
        </w:rPr>
      </w:pPr>
    </w:p>
    <w:p w14:paraId="7B69F3E7" w14:textId="77777777" w:rsidR="00654B2E" w:rsidRPr="0080710A" w:rsidRDefault="00654B2E" w:rsidP="00654B2E">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2ABED923" w14:textId="77777777" w:rsidR="00654B2E" w:rsidRPr="0080710A" w:rsidRDefault="00654B2E" w:rsidP="00654B2E">
      <w:pPr>
        <w:spacing w:after="0" w:line="240" w:lineRule="auto"/>
        <w:rPr>
          <w:rFonts w:ascii="Tahoma" w:eastAsia="Times New Roman" w:hAnsi="Tahoma" w:cs="Tahoma"/>
          <w:kern w:val="0"/>
          <w:sz w:val="22"/>
          <w:szCs w:val="22"/>
          <w14:ligatures w14:val="none"/>
        </w:rPr>
      </w:pPr>
    </w:p>
    <w:p w14:paraId="769CD3A0" w14:textId="77777777" w:rsidR="00654B2E" w:rsidRPr="0080710A" w:rsidRDefault="00654B2E" w:rsidP="00654B2E">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796F9F00" w14:textId="77777777" w:rsidR="00654B2E" w:rsidRPr="0080710A" w:rsidRDefault="00654B2E" w:rsidP="00654B2E">
      <w:pPr>
        <w:spacing w:after="0" w:line="240" w:lineRule="auto"/>
        <w:rPr>
          <w:rFonts w:ascii="Tahoma" w:eastAsia="Times New Roman" w:hAnsi="Tahoma" w:cs="Tahoma"/>
          <w:kern w:val="0"/>
          <w:sz w:val="22"/>
          <w:szCs w:val="22"/>
          <w14:ligatures w14:val="none"/>
        </w:rPr>
      </w:pPr>
    </w:p>
    <w:p w14:paraId="4A33C932" w14:textId="77777777" w:rsidR="00654B2E" w:rsidRPr="0080710A" w:rsidRDefault="00654B2E" w:rsidP="00654B2E">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3FBA694B" w14:textId="77777777" w:rsidR="00654B2E" w:rsidRPr="0080710A" w:rsidRDefault="00654B2E" w:rsidP="00654B2E">
      <w:pPr>
        <w:spacing w:after="0" w:line="240" w:lineRule="auto"/>
        <w:rPr>
          <w:rFonts w:ascii="Tahoma" w:eastAsia="Times New Roman" w:hAnsi="Tahoma" w:cs="Tahoma"/>
          <w:kern w:val="0"/>
          <w:sz w:val="22"/>
          <w:szCs w:val="22"/>
          <w14:ligatures w14:val="none"/>
        </w:rPr>
      </w:pPr>
    </w:p>
    <w:p w14:paraId="6D662BD3" w14:textId="77777777" w:rsidR="00654B2E" w:rsidRPr="0080710A" w:rsidRDefault="00654B2E" w:rsidP="00654B2E">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03AC25BB" w14:textId="77777777" w:rsidR="00654B2E" w:rsidRPr="0080710A" w:rsidRDefault="00654B2E" w:rsidP="00654B2E">
      <w:pPr>
        <w:spacing w:after="0" w:line="240" w:lineRule="auto"/>
        <w:rPr>
          <w:rFonts w:ascii="Tahoma" w:eastAsia="Times New Roman" w:hAnsi="Tahoma" w:cs="Tahoma"/>
          <w:kern w:val="0"/>
          <w:sz w:val="22"/>
          <w:szCs w:val="22"/>
          <w14:ligatures w14:val="none"/>
        </w:rPr>
      </w:pPr>
    </w:p>
    <w:p w14:paraId="7E3035F2" w14:textId="77777777" w:rsidR="00654B2E" w:rsidRDefault="00654B2E" w:rsidP="00654B2E">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1A927BE7" w14:textId="77777777" w:rsidR="00654B2E" w:rsidRDefault="00654B2E" w:rsidP="00654B2E"/>
    <w:p w14:paraId="695A3AC2" w14:textId="77777777" w:rsidR="00897D1E" w:rsidRPr="00897D1E" w:rsidRDefault="00897D1E" w:rsidP="00D82913">
      <w:pPr>
        <w:spacing w:after="0" w:line="240" w:lineRule="auto"/>
      </w:pPr>
    </w:p>
    <w:sectPr w:rsidR="00897D1E" w:rsidRPr="00897D1E" w:rsidSect="00897D1E">
      <w:footerReference w:type="default" r:id="rId9"/>
      <w:pgSz w:w="12240" w:h="15840"/>
      <w:pgMar w:top="180" w:right="1440" w:bottom="1440" w:left="1440" w:header="14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E6D6C" w14:textId="77777777" w:rsidR="000A644E" w:rsidRDefault="000A644E" w:rsidP="00897D1E">
      <w:pPr>
        <w:spacing w:after="0" w:line="240" w:lineRule="auto"/>
      </w:pPr>
      <w:r>
        <w:separator/>
      </w:r>
    </w:p>
  </w:endnote>
  <w:endnote w:type="continuationSeparator" w:id="0">
    <w:p w14:paraId="78829D97" w14:textId="77777777" w:rsidR="000A644E" w:rsidRDefault="000A644E" w:rsidP="00897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dTable4-Accent1"/>
      <w:tblW w:w="0" w:type="auto"/>
      <w:tblInd w:w="-1175" w:type="dxa"/>
      <w:shd w:val="clear" w:color="auto" w:fill="215E99" w:themeFill="text2" w:themeFillTint="BF"/>
      <w:tblLook w:val="04A0" w:firstRow="1" w:lastRow="0" w:firstColumn="1" w:lastColumn="0" w:noHBand="0" w:noVBand="1"/>
    </w:tblPr>
    <w:tblGrid>
      <w:gridCol w:w="4320"/>
    </w:tblGrid>
    <w:tr w:rsidR="00897D1E" w14:paraId="7A5810AC" w14:textId="77777777" w:rsidTr="00897D1E">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320" w:type="dxa"/>
          <w:shd w:val="clear" w:color="auto" w:fill="215E99" w:themeFill="text2" w:themeFillTint="BF"/>
        </w:tcPr>
        <w:p w14:paraId="0DFE92F2" w14:textId="77777777" w:rsidR="00897D1E" w:rsidRDefault="00897D1E" w:rsidP="00897D1E">
          <w:pPr>
            <w:pStyle w:val="Footer"/>
            <w:tabs>
              <w:tab w:val="left" w:pos="780"/>
              <w:tab w:val="left" w:pos="975"/>
              <w:tab w:val="center" w:pos="3294"/>
            </w:tabs>
            <w:ind w:left="-30" w:firstLine="30"/>
          </w:pPr>
          <w:r w:rsidRPr="00767428">
            <w:rPr>
              <w:rFonts w:ascii="Calibri" w:eastAsia="MS Mincho" w:hAnsi="Calibri" w:cs="Times New Roman"/>
              <w:noProof/>
            </w:rPr>
            <w:drawing>
              <wp:inline distT="0" distB="0" distL="0" distR="0" wp14:anchorId="1F84909F" wp14:editId="3BACDA3C">
                <wp:extent cx="833121" cy="156210"/>
                <wp:effectExtent l="0" t="0" r="5080" b="0"/>
                <wp:docPr id="1476663682" name="Picture 147666368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14:paraId="02374982" w14:textId="77777777" w:rsidR="00897D1E" w:rsidRDefault="00897D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A1223" w14:textId="77777777" w:rsidR="000A644E" w:rsidRDefault="000A644E" w:rsidP="00897D1E">
      <w:pPr>
        <w:spacing w:after="0" w:line="240" w:lineRule="auto"/>
      </w:pPr>
      <w:r>
        <w:separator/>
      </w:r>
    </w:p>
  </w:footnote>
  <w:footnote w:type="continuationSeparator" w:id="0">
    <w:p w14:paraId="5AABBA3D" w14:textId="77777777" w:rsidR="000A644E" w:rsidRDefault="000A644E" w:rsidP="00897D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02290"/>
    <w:multiLevelType w:val="hybridMultilevel"/>
    <w:tmpl w:val="45A6681A"/>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4E8170BA"/>
    <w:multiLevelType w:val="hybridMultilevel"/>
    <w:tmpl w:val="BB9E4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B171E2"/>
    <w:multiLevelType w:val="hybridMultilevel"/>
    <w:tmpl w:val="7E529E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00774973">
    <w:abstractNumId w:val="1"/>
  </w:num>
  <w:num w:numId="2" w16cid:durableId="1669333735">
    <w:abstractNumId w:val="2"/>
  </w:num>
  <w:num w:numId="3" w16cid:durableId="899907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D1E"/>
    <w:rsid w:val="00061444"/>
    <w:rsid w:val="000A644E"/>
    <w:rsid w:val="003859F3"/>
    <w:rsid w:val="003E1314"/>
    <w:rsid w:val="004C7F4A"/>
    <w:rsid w:val="00610935"/>
    <w:rsid w:val="00654B2E"/>
    <w:rsid w:val="00897D1E"/>
    <w:rsid w:val="00950EA7"/>
    <w:rsid w:val="00AE2B67"/>
    <w:rsid w:val="00B3467C"/>
    <w:rsid w:val="00C528F3"/>
    <w:rsid w:val="00D82913"/>
    <w:rsid w:val="00EC0CA0"/>
    <w:rsid w:val="00FA6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953D56"/>
  <w15:chartTrackingRefBased/>
  <w15:docId w15:val="{49C75728-9AD7-460B-88C4-B184A2B3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D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D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D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D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D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D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D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D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D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D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D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D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D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D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D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D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D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D1E"/>
    <w:rPr>
      <w:rFonts w:eastAsiaTheme="majorEastAsia" w:cstheme="majorBidi"/>
      <w:color w:val="272727" w:themeColor="text1" w:themeTint="D8"/>
    </w:rPr>
  </w:style>
  <w:style w:type="paragraph" w:styleId="Title">
    <w:name w:val="Title"/>
    <w:basedOn w:val="Normal"/>
    <w:next w:val="Normal"/>
    <w:link w:val="TitleChar"/>
    <w:uiPriority w:val="10"/>
    <w:qFormat/>
    <w:rsid w:val="00897D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D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D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D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D1E"/>
    <w:pPr>
      <w:spacing w:before="160"/>
      <w:jc w:val="center"/>
    </w:pPr>
    <w:rPr>
      <w:i/>
      <w:iCs/>
      <w:color w:val="404040" w:themeColor="text1" w:themeTint="BF"/>
    </w:rPr>
  </w:style>
  <w:style w:type="character" w:customStyle="1" w:styleId="QuoteChar">
    <w:name w:val="Quote Char"/>
    <w:basedOn w:val="DefaultParagraphFont"/>
    <w:link w:val="Quote"/>
    <w:uiPriority w:val="29"/>
    <w:rsid w:val="00897D1E"/>
    <w:rPr>
      <w:i/>
      <w:iCs/>
      <w:color w:val="404040" w:themeColor="text1" w:themeTint="BF"/>
    </w:rPr>
  </w:style>
  <w:style w:type="paragraph" w:styleId="ListParagraph">
    <w:name w:val="List Paragraph"/>
    <w:basedOn w:val="Normal"/>
    <w:uiPriority w:val="34"/>
    <w:qFormat/>
    <w:rsid w:val="00897D1E"/>
    <w:pPr>
      <w:ind w:left="720"/>
      <w:contextualSpacing/>
    </w:pPr>
  </w:style>
  <w:style w:type="character" w:styleId="IntenseEmphasis">
    <w:name w:val="Intense Emphasis"/>
    <w:basedOn w:val="DefaultParagraphFont"/>
    <w:uiPriority w:val="21"/>
    <w:qFormat/>
    <w:rsid w:val="00897D1E"/>
    <w:rPr>
      <w:i/>
      <w:iCs/>
      <w:color w:val="0F4761" w:themeColor="accent1" w:themeShade="BF"/>
    </w:rPr>
  </w:style>
  <w:style w:type="paragraph" w:styleId="IntenseQuote">
    <w:name w:val="Intense Quote"/>
    <w:basedOn w:val="Normal"/>
    <w:next w:val="Normal"/>
    <w:link w:val="IntenseQuoteChar"/>
    <w:uiPriority w:val="30"/>
    <w:qFormat/>
    <w:rsid w:val="00897D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D1E"/>
    <w:rPr>
      <w:i/>
      <w:iCs/>
      <w:color w:val="0F4761" w:themeColor="accent1" w:themeShade="BF"/>
    </w:rPr>
  </w:style>
  <w:style w:type="character" w:styleId="IntenseReference">
    <w:name w:val="Intense Reference"/>
    <w:basedOn w:val="DefaultParagraphFont"/>
    <w:uiPriority w:val="32"/>
    <w:qFormat/>
    <w:rsid w:val="00897D1E"/>
    <w:rPr>
      <w:b/>
      <w:bCs/>
      <w:smallCaps/>
      <w:color w:val="0F4761" w:themeColor="accent1" w:themeShade="BF"/>
      <w:spacing w:val="5"/>
    </w:rPr>
  </w:style>
  <w:style w:type="table" w:styleId="GridTable4-Accent4">
    <w:name w:val="Grid Table 4 Accent 4"/>
    <w:basedOn w:val="TableNormal"/>
    <w:uiPriority w:val="49"/>
    <w:rsid w:val="00897D1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Header">
    <w:name w:val="header"/>
    <w:basedOn w:val="Normal"/>
    <w:link w:val="HeaderChar"/>
    <w:uiPriority w:val="99"/>
    <w:unhideWhenUsed/>
    <w:rsid w:val="00897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D1E"/>
  </w:style>
  <w:style w:type="paragraph" w:styleId="Footer">
    <w:name w:val="footer"/>
    <w:basedOn w:val="Normal"/>
    <w:link w:val="FooterChar"/>
    <w:uiPriority w:val="99"/>
    <w:unhideWhenUsed/>
    <w:rsid w:val="00897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D1E"/>
  </w:style>
  <w:style w:type="table" w:styleId="GridTable4-Accent1">
    <w:name w:val="Grid Table 4 Accent 1"/>
    <w:basedOn w:val="TableNormal"/>
    <w:uiPriority w:val="49"/>
    <w:rsid w:val="00897D1E"/>
    <w:pPr>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299</Words>
  <Characters>1999</Characters>
  <Application>Microsoft Office Word</Application>
  <DocSecurity>0</DocSecurity>
  <Lines>95</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Rincon</dc:creator>
  <cp:keywords/>
  <dc:description/>
  <cp:lastModifiedBy>Rafael Rincon</cp:lastModifiedBy>
  <cp:revision>8</cp:revision>
  <dcterms:created xsi:type="dcterms:W3CDTF">2025-09-03T00:11:00Z</dcterms:created>
  <dcterms:modified xsi:type="dcterms:W3CDTF">2025-09-04T23:51:00Z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bccc52ee-b453-42fc-9334-fb706c1c5fe7</vt:lpwstr>
  </property>
</Properties>
</file>