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4D9F78EE" w:rsidR="00CC1451" w:rsidRDefault="00117EF8" w:rsidP="00D01858">
      <w:pPr>
        <w:spacing w:before="79"/>
        <w:ind w:right="660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63360" behindDoc="1" locked="0" layoutInCell="1" allowOverlap="1" wp14:anchorId="005A859B" wp14:editId="3112410A">
            <wp:simplePos x="0" y="0"/>
            <wp:positionH relativeFrom="column">
              <wp:posOffset>-396631</wp:posOffset>
            </wp:positionH>
            <wp:positionV relativeFrom="paragraph">
              <wp:posOffset>-358531</wp:posOffset>
            </wp:positionV>
            <wp:extent cx="7772291" cy="10058260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291" cy="1005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A3">
        <w:rPr>
          <w:noProof/>
        </w:rPr>
        <w:drawing>
          <wp:anchor distT="0" distB="0" distL="114300" distR="114300" simplePos="0" relativeHeight="487591424" behindDoc="1" locked="0" layoutInCell="1" allowOverlap="1" wp14:anchorId="25BB23F6" wp14:editId="175F61C5">
            <wp:simplePos x="0" y="0"/>
            <wp:positionH relativeFrom="column">
              <wp:posOffset>80093</wp:posOffset>
            </wp:positionH>
            <wp:positionV relativeFrom="paragraph">
              <wp:posOffset>24607</wp:posOffset>
            </wp:positionV>
            <wp:extent cx="1811678" cy="96623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1368E65" wp14:editId="65018BA3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C7186" w14:textId="77777777" w:rsidR="00732B7F" w:rsidRPr="004F1DF4" w:rsidRDefault="00732B7F" w:rsidP="00732B7F">
                            <w:r w:rsidRPr="004F1DF4">
                              <w:t>Agency Line One</w:t>
                            </w:r>
                          </w:p>
                          <w:p w14:paraId="153BD7B5" w14:textId="77777777" w:rsidR="00732B7F" w:rsidRPr="004F1DF4" w:rsidRDefault="00732B7F" w:rsidP="00732B7F">
                            <w:r w:rsidRPr="004F1DF4">
                              <w:t>Agency Contact Line Two</w:t>
                            </w:r>
                          </w:p>
                          <w:p w14:paraId="33CEECCF" w14:textId="77777777" w:rsidR="00732B7F" w:rsidRPr="004F1DF4" w:rsidRDefault="00732B7F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231C7186" w14:textId="77777777" w:rsidR="00732B7F" w:rsidRPr="004F1DF4" w:rsidRDefault="00732B7F" w:rsidP="00732B7F">
                      <w:r w:rsidRPr="004F1DF4">
                        <w:t>Agency Line One</w:t>
                      </w:r>
                    </w:p>
                    <w:p w14:paraId="153BD7B5" w14:textId="77777777" w:rsidR="00732B7F" w:rsidRPr="004F1DF4" w:rsidRDefault="00732B7F" w:rsidP="00732B7F">
                      <w:r w:rsidRPr="004F1DF4">
                        <w:t>Agency Contact Line Two</w:t>
                      </w:r>
                    </w:p>
                    <w:p w14:paraId="33CEECCF" w14:textId="77777777" w:rsidR="00732B7F" w:rsidRPr="004F1DF4" w:rsidRDefault="00732B7F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</w:p>
    <w:p w14:paraId="3C5C5521" w14:textId="0E4C97C5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</w:p>
    <w:p w14:paraId="0CB20D76" w14:textId="412D76C5" w:rsidR="00887F94" w:rsidRPr="00D01858" w:rsidRDefault="009729F3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</w:rPr>
      </w:pPr>
      <w:r>
        <w:rPr>
          <w:b/>
          <w:sz w:val="17"/>
          <w:vertAlign w:val="subscript"/>
        </w:rPr>
        <w:tab/>
      </w:r>
      <w:r>
        <w:rPr>
          <w:b/>
          <w:sz w:val="17"/>
          <w:vertAlign w:val="subscript"/>
        </w:rPr>
        <w:tab/>
      </w:r>
    </w:p>
    <w:sectPr w:rsidR="00887F94" w:rsidRPr="00D01858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117EF8"/>
    <w:rsid w:val="001B5697"/>
    <w:rsid w:val="0021619D"/>
    <w:rsid w:val="002C3300"/>
    <w:rsid w:val="0034299D"/>
    <w:rsid w:val="00406068"/>
    <w:rsid w:val="004E591F"/>
    <w:rsid w:val="0060743C"/>
    <w:rsid w:val="006F048B"/>
    <w:rsid w:val="00732B7F"/>
    <w:rsid w:val="00782CF6"/>
    <w:rsid w:val="007B5AF0"/>
    <w:rsid w:val="00846BC9"/>
    <w:rsid w:val="00887F94"/>
    <w:rsid w:val="009729F3"/>
    <w:rsid w:val="009D76A3"/>
    <w:rsid w:val="009F6CCC"/>
    <w:rsid w:val="00A50B2E"/>
    <w:rsid w:val="00BA30E7"/>
    <w:rsid w:val="00CC1451"/>
    <w:rsid w:val="00D01858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4</cp:revision>
  <dcterms:created xsi:type="dcterms:W3CDTF">2024-01-03T20:46:00Z</dcterms:created>
  <dcterms:modified xsi:type="dcterms:W3CDTF">2024-01-04T15:30:00Z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