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E7B7" w14:textId="06807A43" w:rsidR="00CC1451" w:rsidRDefault="009D76A3">
      <w:pPr>
        <w:spacing w:before="79"/>
        <w:ind w:right="660"/>
        <w:jc w:val="righ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487591424" behindDoc="1" locked="0" layoutInCell="1" allowOverlap="1" wp14:anchorId="12095B23" wp14:editId="20818BA6">
            <wp:simplePos x="0" y="0"/>
            <wp:positionH relativeFrom="column">
              <wp:posOffset>80093</wp:posOffset>
            </wp:positionH>
            <wp:positionV relativeFrom="paragraph">
              <wp:posOffset>24607</wp:posOffset>
            </wp:positionV>
            <wp:extent cx="1811678" cy="96623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3BF5D340" wp14:editId="09DF0029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7439E" w14:textId="77777777" w:rsidR="00732B7F" w:rsidRPr="004F1DF4" w:rsidRDefault="00732B7F" w:rsidP="00732B7F">
                            <w:r w:rsidRPr="004F1DF4">
                              <w:t>Agency Line One</w:t>
                            </w:r>
                          </w:p>
                          <w:p w14:paraId="5649D399" w14:textId="77777777" w:rsidR="00732B7F" w:rsidRPr="004F1DF4" w:rsidRDefault="00732B7F" w:rsidP="00732B7F">
                            <w:r w:rsidRPr="004F1DF4">
                              <w:t>Agency Contact Line Two</w:t>
                            </w:r>
                          </w:p>
                          <w:p w14:paraId="69476E32" w14:textId="77777777" w:rsidR="00732B7F" w:rsidRPr="004F1DF4" w:rsidRDefault="00732B7F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5D34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4DD7439E" w14:textId="77777777" w:rsidR="00732B7F" w:rsidRPr="004F1DF4" w:rsidRDefault="00732B7F" w:rsidP="00732B7F">
                      <w:r w:rsidRPr="004F1DF4">
                        <w:t>Agency Line One</w:t>
                      </w:r>
                    </w:p>
                    <w:p w14:paraId="5649D399" w14:textId="77777777" w:rsidR="00732B7F" w:rsidRPr="004F1DF4" w:rsidRDefault="00732B7F" w:rsidP="00732B7F">
                      <w:r w:rsidRPr="004F1DF4">
                        <w:t>Agency Contact Line Two</w:t>
                      </w:r>
                    </w:p>
                    <w:p w14:paraId="69476E32" w14:textId="77777777" w:rsidR="00732B7F" w:rsidRPr="004F1DF4" w:rsidRDefault="00732B7F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5B4CE7B8" w14:textId="0331D219" w:rsidR="00CC1451" w:rsidRDefault="001B5697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</w:r>
      <w:r w:rsidR="001B5697">
        <w:rPr>
          <w:noProof/>
        </w:rPr>
        <w:pict w14:anchorId="5B4CE7D8">
          <v:group id="docshapegroup1" o:spid="_x0000_s1034" alt="" style="position:absolute;margin-left:427.35pt;margin-top:11.5pt;width:141pt;height:41.4pt;z-index:-15728640;mso-wrap-distance-left:0;mso-wrap-distance-right:0;mso-position-horizontal-relative:page" coordorigin="8547,230" coordsize="2820,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alt="" style="position:absolute;left:8547;top:230;width:2820;height:828">
              <v:imagedata r:id="rId6" o:title=""/>
            </v:shape>
            <v:shape id="docshape3" o:spid="_x0000_s1036" type="#_x0000_t75" alt="" style="position:absolute;left:9232;top:292;width:2127;height:540">
              <v:imagedata r:id="rId7" o:title=""/>
            </v:shape>
            <w10:wrap type="topAndBottom" anchorx="page"/>
          </v:group>
        </w:pict>
      </w:r>
      <w:r>
        <w:rPr>
          <w:noProof/>
        </w:rPr>
      </w:r>
      <w:r w:rsidR="001B5697">
        <w:rPr>
          <w:noProof/>
        </w:rPr>
        <w:pict w14:anchorId="5B4CE7D9">
          <v:shape id="docshape4" o:spid="_x0000_s1033" alt="" style="position:absolute;margin-left:36pt;margin-top:69.55pt;width:540pt;height:.1pt;z-index:-15728128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14:paraId="5B4CE7B9" w14:textId="5197740C" w:rsidR="00CC1451" w:rsidRDefault="00CC1451">
      <w:pPr>
        <w:pStyle w:val="BodyText"/>
        <w:spacing w:before="9"/>
        <w:ind w:left="0"/>
        <w:rPr>
          <w:b/>
          <w:sz w:val="26"/>
        </w:rPr>
      </w:pPr>
    </w:p>
    <w:p w14:paraId="5B4CE7BA" w14:textId="33385E6A" w:rsidR="00CC1451" w:rsidRDefault="009D76A3">
      <w:pPr>
        <w:pStyle w:val="Heading1"/>
        <w:spacing w:before="157"/>
        <w:ind w:right="2559"/>
      </w:pPr>
      <w:bookmarkStart w:id="0" w:name="Premium_Audit_Checklist_Co-Brand.pdf"/>
      <w:bookmarkStart w:id="1" w:name="Premium_Audit_Checklist_final_shared"/>
      <w:bookmarkEnd w:id="0"/>
      <w:bookmarkEnd w:id="1"/>
      <w:r>
        <w:rPr>
          <w:color w:val="231F20"/>
        </w:rPr>
        <w:t>Workers’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Requirement</w:t>
      </w:r>
    </w:p>
    <w:p w14:paraId="5B4CE7BB" w14:textId="77777777" w:rsidR="00CC1451" w:rsidRDefault="009D76A3">
      <w:pPr>
        <w:pStyle w:val="BodyText"/>
        <w:spacing w:before="184" w:line="249" w:lineRule="auto"/>
        <w:ind w:left="120" w:right="218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workers’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expiration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determine the actual premium for the policy period of coverage.</w:t>
      </w:r>
    </w:p>
    <w:p w14:paraId="5B4CE7BC" w14:textId="77777777" w:rsidR="00CC1451" w:rsidRDefault="009D76A3">
      <w:pPr>
        <w:pStyle w:val="BodyText"/>
        <w:spacing w:before="92" w:line="249" w:lineRule="auto"/>
        <w:ind w:left="120" w:right="218"/>
      </w:pPr>
      <w:r>
        <w:rPr>
          <w:color w:val="231F20"/>
        </w:rPr>
        <w:t>Audits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subcontractors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asked to provide proof of their work comp coverage or active exemptions. Without, you may be charged premium for uninsured subcontractors or contractors on your audit.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audit is a REQUIREMENT of your policy and must be completed annually or at cancellation. Below is a summary of what is required to conduct the audit.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Additional documents may be requested as needed.</w:t>
      </w:r>
    </w:p>
    <w:p w14:paraId="5B4CE7BD" w14:textId="77777777" w:rsidR="00CC1451" w:rsidRDefault="001B5697">
      <w:pPr>
        <w:pStyle w:val="BodyText"/>
        <w:spacing w:before="7"/>
        <w:ind w:left="0"/>
        <w:rPr>
          <w:sz w:val="19"/>
        </w:rPr>
      </w:pPr>
      <w:r>
        <w:rPr>
          <w:noProof/>
        </w:rPr>
      </w:r>
      <w:r w:rsidR="001B5697">
        <w:rPr>
          <w:noProof/>
        </w:rPr>
        <w:pict w14:anchorId="5B4CE7DA">
          <v:shape id="docshape5" o:spid="_x0000_s1032" alt="" style="position:absolute;margin-left:36pt;margin-top:12.5pt;width:540pt;height:.1pt;z-index:-15727616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14:paraId="5B4CE7BE" w14:textId="3347C783" w:rsidR="00CC1451" w:rsidRDefault="009D76A3">
      <w:pPr>
        <w:pStyle w:val="Heading1"/>
      </w:pPr>
      <w:r>
        <w:rPr>
          <w:color w:val="231F20"/>
        </w:rPr>
        <w:t>Workers’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Checklist</w:t>
      </w:r>
    </w:p>
    <w:p w14:paraId="5B4CE7BF" w14:textId="46AF4674" w:rsidR="00CC1451" w:rsidRDefault="009D76A3">
      <w:pPr>
        <w:pStyle w:val="BodyText"/>
        <w:spacing w:before="176"/>
        <w:ind w:left="12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timeframe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2"/>
        </w:rPr>
        <w:t xml:space="preserve"> audited:</w:t>
      </w:r>
    </w:p>
    <w:p w14:paraId="5B4CE7C0" w14:textId="330C5DB9" w:rsidR="00CC1451" w:rsidRDefault="001B5697">
      <w:pPr>
        <w:pStyle w:val="Heading2"/>
      </w:pPr>
      <w:r>
        <w:rPr>
          <w:noProof/>
        </w:rPr>
      </w:r>
      <w:r w:rsidR="001B5697">
        <w:rPr>
          <w:noProof/>
        </w:rPr>
        <w:pict w14:anchorId="5B4CE7DB">
          <v:rect id="docshape6" o:spid="_x0000_s1031" alt="" style="position:absolute;left:0;text-align:left;margin-left:36.05pt;margin-top:7.65pt;width:6.9pt;height:7.15pt;z-index:15730688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 w:rsidR="00FA0E45">
        <w:rPr>
          <w:color w:val="231F20"/>
        </w:rPr>
        <w:t>DETAILED</w:t>
      </w:r>
      <w:r w:rsidR="00FA0E45">
        <w:rPr>
          <w:color w:val="231F20"/>
          <w:spacing w:val="-10"/>
        </w:rPr>
        <w:t xml:space="preserve"> </w:t>
      </w:r>
      <w:r w:rsidR="00FA0E45">
        <w:rPr>
          <w:color w:val="231F20"/>
        </w:rPr>
        <w:t>DESCRIPTION</w:t>
      </w:r>
      <w:r w:rsidR="00FA0E45">
        <w:rPr>
          <w:color w:val="231F20"/>
          <w:spacing w:val="-9"/>
        </w:rPr>
        <w:t xml:space="preserve"> </w:t>
      </w:r>
      <w:r w:rsidR="00FA0E45">
        <w:rPr>
          <w:color w:val="231F20"/>
        </w:rPr>
        <w:t>OF</w:t>
      </w:r>
      <w:r w:rsidR="00FA0E45">
        <w:rPr>
          <w:color w:val="231F20"/>
          <w:spacing w:val="-13"/>
        </w:rPr>
        <w:t xml:space="preserve"> </w:t>
      </w:r>
      <w:r w:rsidR="00FA0E45">
        <w:rPr>
          <w:color w:val="231F20"/>
        </w:rPr>
        <w:t>YOUR</w:t>
      </w:r>
      <w:r w:rsidR="00FA0E45">
        <w:rPr>
          <w:color w:val="231F20"/>
          <w:spacing w:val="-8"/>
        </w:rPr>
        <w:t xml:space="preserve"> </w:t>
      </w:r>
      <w:r w:rsidR="00FA0E45">
        <w:rPr>
          <w:color w:val="231F20"/>
        </w:rPr>
        <w:t>BUSINESS</w:t>
      </w:r>
      <w:r w:rsidR="00FA0E45">
        <w:rPr>
          <w:color w:val="231F20"/>
          <w:spacing w:val="-9"/>
        </w:rPr>
        <w:t xml:space="preserve"> </w:t>
      </w:r>
      <w:r w:rsidR="00FA0E45">
        <w:rPr>
          <w:color w:val="231F20"/>
          <w:spacing w:val="-2"/>
        </w:rPr>
        <w:t>OPERATION</w:t>
      </w:r>
    </w:p>
    <w:p w14:paraId="5B4CE7C1" w14:textId="6E5E6692" w:rsidR="00CC1451" w:rsidRDefault="009D76A3">
      <w:pPr>
        <w:pStyle w:val="BodyText"/>
        <w:ind w:left="340"/>
      </w:pPr>
      <w:r>
        <w:rPr>
          <w:color w:val="231F20"/>
        </w:rPr>
        <w:t>Determines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workers’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2"/>
        </w:rPr>
        <w:t>coverage</w:t>
      </w:r>
      <w:proofErr w:type="gramEnd"/>
    </w:p>
    <w:p w14:paraId="5B4CE7C2" w14:textId="0F45DEC4" w:rsidR="00CC1451" w:rsidRDefault="009D76A3">
      <w:pPr>
        <w:pStyle w:val="BodyText"/>
        <w:ind w:left="340"/>
      </w:pP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audited.</w:t>
      </w:r>
    </w:p>
    <w:p w14:paraId="5B4CE7C3" w14:textId="29B63B79" w:rsidR="00CC1451" w:rsidRDefault="001B5697">
      <w:pPr>
        <w:pStyle w:val="Heading2"/>
        <w:spacing w:line="242" w:lineRule="auto"/>
        <w:ind w:right="3015"/>
      </w:pPr>
      <w:r>
        <w:rPr>
          <w:noProof/>
        </w:rPr>
      </w:r>
      <w:r w:rsidR="001B5697">
        <w:rPr>
          <w:noProof/>
        </w:rPr>
        <w:pict w14:anchorId="5B4CE7DC">
          <v:rect id="docshape7" o:spid="_x0000_s1030" alt="" style="position:absolute;left:0;text-align:left;margin-left:36.05pt;margin-top:7.9pt;width:6.9pt;height:7.15pt;z-index:15731200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 w:rsidR="00FA0E45">
        <w:rPr>
          <w:color w:val="231F20"/>
        </w:rPr>
        <w:t>OWNERS,</w:t>
      </w:r>
      <w:r w:rsidR="00FA0E45">
        <w:rPr>
          <w:color w:val="231F20"/>
          <w:spacing w:val="-17"/>
        </w:rPr>
        <w:t xml:space="preserve"> </w:t>
      </w:r>
      <w:r w:rsidR="00FA0E45">
        <w:rPr>
          <w:color w:val="231F20"/>
        </w:rPr>
        <w:t>OFFICERS,</w:t>
      </w:r>
      <w:r w:rsidR="00FA0E45">
        <w:rPr>
          <w:color w:val="231F20"/>
          <w:spacing w:val="-17"/>
        </w:rPr>
        <w:t xml:space="preserve"> </w:t>
      </w:r>
      <w:r w:rsidR="00FA0E45">
        <w:rPr>
          <w:color w:val="231F20"/>
        </w:rPr>
        <w:t>AND</w:t>
      </w:r>
      <w:r w:rsidR="00FA0E45">
        <w:rPr>
          <w:color w:val="231F20"/>
          <w:spacing w:val="-16"/>
        </w:rPr>
        <w:t xml:space="preserve"> </w:t>
      </w:r>
      <w:r w:rsidR="00FA0E45">
        <w:rPr>
          <w:color w:val="231F20"/>
        </w:rPr>
        <w:t>PARTNERS</w:t>
      </w:r>
      <w:r w:rsidR="00FA0E45">
        <w:rPr>
          <w:color w:val="231F20"/>
          <w:spacing w:val="-17"/>
        </w:rPr>
        <w:t xml:space="preserve"> </w:t>
      </w:r>
      <w:r w:rsidR="00FA0E45">
        <w:rPr>
          <w:color w:val="231F20"/>
        </w:rPr>
        <w:t>INFORMATION</w:t>
      </w:r>
      <w:r w:rsidR="00FA0E45">
        <w:rPr>
          <w:color w:val="231F20"/>
          <w:spacing w:val="-15"/>
        </w:rPr>
        <w:t xml:space="preserve"> </w:t>
      </w:r>
      <w:r w:rsidR="00FA0E45">
        <w:rPr>
          <w:color w:val="231F20"/>
        </w:rPr>
        <w:t>- INCLUDING PAYROLL INFORMATION</w:t>
      </w:r>
    </w:p>
    <w:p w14:paraId="5B4CE7C4" w14:textId="713FC63C" w:rsidR="00CC1451" w:rsidRDefault="009D76A3">
      <w:pPr>
        <w:pStyle w:val="BodyText"/>
        <w:spacing w:before="3" w:line="242" w:lineRule="auto"/>
        <w:ind w:left="340"/>
      </w:pPr>
      <w:r>
        <w:rPr>
          <w:color w:val="231F20"/>
        </w:rPr>
        <w:t>List of all officers by name, duties, and their gross earnings, including bonuses and fringe benefits. 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exemptions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workers’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compensation.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 they are active or inactive.</w:t>
      </w:r>
    </w:p>
    <w:p w14:paraId="5B4CE7C5" w14:textId="4049195B" w:rsidR="00CC1451" w:rsidRDefault="001B5697">
      <w:pPr>
        <w:pStyle w:val="Heading2"/>
      </w:pPr>
      <w:r>
        <w:rPr>
          <w:noProof/>
        </w:rPr>
      </w:r>
      <w:r w:rsidR="001B5697">
        <w:rPr>
          <w:noProof/>
        </w:rPr>
        <w:pict w14:anchorId="5B4CE7DD">
          <v:rect id="docshape8" o:spid="_x0000_s1029" alt="" style="position:absolute;left:0;text-align:left;margin-left:36.05pt;margin-top:7.55pt;width:6.9pt;height:7.15pt;z-index:15731712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 w:rsidR="00FA0E45">
        <w:rPr>
          <w:color w:val="231F20"/>
        </w:rPr>
        <w:t>EMPLOYEE</w:t>
      </w:r>
      <w:r w:rsidR="00FA0E45">
        <w:rPr>
          <w:color w:val="231F20"/>
          <w:spacing w:val="-6"/>
        </w:rPr>
        <w:t xml:space="preserve"> </w:t>
      </w:r>
      <w:r w:rsidR="00FA0E45">
        <w:rPr>
          <w:color w:val="231F20"/>
        </w:rPr>
        <w:t>PAYROLL</w:t>
      </w:r>
      <w:r w:rsidR="00FA0E45">
        <w:rPr>
          <w:color w:val="231F20"/>
          <w:spacing w:val="-11"/>
        </w:rPr>
        <w:t xml:space="preserve"> </w:t>
      </w:r>
      <w:r w:rsidR="00FA0E45">
        <w:rPr>
          <w:color w:val="231F20"/>
        </w:rPr>
        <w:t>RECORDS</w:t>
      </w:r>
      <w:r w:rsidR="00FA0E45">
        <w:rPr>
          <w:color w:val="231F20"/>
          <w:spacing w:val="-7"/>
        </w:rPr>
        <w:t xml:space="preserve"> </w:t>
      </w:r>
      <w:r w:rsidR="00FA0E45">
        <w:rPr>
          <w:color w:val="231F20"/>
        </w:rPr>
        <w:t>FOR</w:t>
      </w:r>
      <w:r w:rsidR="00FA0E45">
        <w:rPr>
          <w:color w:val="231F20"/>
          <w:spacing w:val="-6"/>
        </w:rPr>
        <w:t xml:space="preserve"> </w:t>
      </w:r>
      <w:r w:rsidR="00FA0E45">
        <w:rPr>
          <w:color w:val="231F20"/>
        </w:rPr>
        <w:t>ENTITIES</w:t>
      </w:r>
      <w:r w:rsidR="00FA0E45">
        <w:rPr>
          <w:color w:val="231F20"/>
          <w:spacing w:val="-5"/>
        </w:rPr>
        <w:t xml:space="preserve"> </w:t>
      </w:r>
      <w:r w:rsidR="00FA0E45">
        <w:rPr>
          <w:color w:val="231F20"/>
        </w:rPr>
        <w:t>COVERED</w:t>
      </w:r>
      <w:r w:rsidR="00FA0E45">
        <w:rPr>
          <w:color w:val="231F20"/>
          <w:spacing w:val="-7"/>
        </w:rPr>
        <w:t xml:space="preserve"> </w:t>
      </w:r>
      <w:r w:rsidR="00FA0E45">
        <w:rPr>
          <w:color w:val="231F20"/>
        </w:rPr>
        <w:t>BY</w:t>
      </w:r>
      <w:r w:rsidR="00FA0E45">
        <w:rPr>
          <w:color w:val="231F20"/>
          <w:spacing w:val="-14"/>
        </w:rPr>
        <w:t xml:space="preserve"> </w:t>
      </w:r>
      <w:r w:rsidR="00FA0E45">
        <w:rPr>
          <w:color w:val="231F20"/>
        </w:rPr>
        <w:t>YOUR</w:t>
      </w:r>
      <w:r w:rsidR="00FA0E45">
        <w:rPr>
          <w:color w:val="231F20"/>
          <w:spacing w:val="-6"/>
        </w:rPr>
        <w:t xml:space="preserve"> </w:t>
      </w:r>
      <w:r w:rsidR="00FA0E45">
        <w:rPr>
          <w:color w:val="231F20"/>
        </w:rPr>
        <w:t>WORK</w:t>
      </w:r>
      <w:r w:rsidR="00FA0E45">
        <w:rPr>
          <w:color w:val="231F20"/>
          <w:spacing w:val="-6"/>
        </w:rPr>
        <w:t xml:space="preserve"> </w:t>
      </w:r>
      <w:r w:rsidR="00FA0E45">
        <w:rPr>
          <w:color w:val="231F20"/>
        </w:rPr>
        <w:t>COMP</w:t>
      </w:r>
      <w:r w:rsidR="00FA0E45">
        <w:rPr>
          <w:color w:val="231F20"/>
          <w:spacing w:val="-10"/>
        </w:rPr>
        <w:t xml:space="preserve"> </w:t>
      </w:r>
      <w:r w:rsidR="00FA0E45">
        <w:rPr>
          <w:color w:val="231F20"/>
          <w:spacing w:val="-2"/>
        </w:rPr>
        <w:t>POLICY</w:t>
      </w:r>
    </w:p>
    <w:p w14:paraId="5B4CE7C6" w14:textId="3493CFFF" w:rsidR="00CC1451" w:rsidRDefault="009D76A3">
      <w:pPr>
        <w:pStyle w:val="ListParagraph"/>
        <w:numPr>
          <w:ilvl w:val="0"/>
          <w:numId w:val="2"/>
        </w:numPr>
        <w:tabs>
          <w:tab w:val="left" w:pos="581"/>
        </w:tabs>
        <w:ind w:hanging="241"/>
        <w:rPr>
          <w:sz w:val="24"/>
        </w:rPr>
      </w:pPr>
      <w:r>
        <w:rPr>
          <w:color w:val="231F20"/>
          <w:sz w:val="24"/>
        </w:rPr>
        <w:t>Payroll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Summary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overtime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separated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"/>
          <w:sz w:val="24"/>
        </w:rPr>
        <w:t xml:space="preserve"> employee.</w:t>
      </w:r>
    </w:p>
    <w:p w14:paraId="5B4CE7C7" w14:textId="078BFD15" w:rsidR="00CC1451" w:rsidRDefault="009D76A3">
      <w:pPr>
        <w:pStyle w:val="ListParagraph"/>
        <w:numPr>
          <w:ilvl w:val="0"/>
          <w:numId w:val="2"/>
        </w:numPr>
        <w:tabs>
          <w:tab w:val="left" w:pos="581"/>
        </w:tabs>
        <w:ind w:hanging="241"/>
        <w:rPr>
          <w:sz w:val="24"/>
        </w:rPr>
      </w:pPr>
      <w:r>
        <w:rPr>
          <w:color w:val="231F20"/>
          <w:sz w:val="24"/>
        </w:rPr>
        <w:t>Provide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performed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employee.</w:t>
      </w:r>
    </w:p>
    <w:p w14:paraId="5B4CE7C8" w14:textId="5D9459F5" w:rsidR="00CC1451" w:rsidRDefault="009D76A3">
      <w:pPr>
        <w:pStyle w:val="ListParagraph"/>
        <w:numPr>
          <w:ilvl w:val="0"/>
          <w:numId w:val="2"/>
        </w:numPr>
        <w:tabs>
          <w:tab w:val="left" w:pos="581"/>
        </w:tabs>
        <w:ind w:hanging="241"/>
        <w:rPr>
          <w:sz w:val="24"/>
        </w:rPr>
      </w:pPr>
      <w:r>
        <w:rPr>
          <w:color w:val="231F20"/>
          <w:sz w:val="24"/>
        </w:rPr>
        <w:t>State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Unemployment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Tax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Reports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(Florida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RT-6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reports),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Federal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941s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1099s,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applicable.</w:t>
      </w:r>
    </w:p>
    <w:p w14:paraId="5B4CE7C9" w14:textId="054D0D86" w:rsidR="00CC1451" w:rsidRDefault="001B5697">
      <w:pPr>
        <w:pStyle w:val="Heading2"/>
      </w:pPr>
      <w:r>
        <w:rPr>
          <w:noProof/>
        </w:rPr>
      </w:r>
      <w:r w:rsidR="001B5697">
        <w:rPr>
          <w:noProof/>
        </w:rPr>
        <w:pict w14:anchorId="5B4CE7DE">
          <v:rect id="docshape9" o:spid="_x0000_s1028" alt="" style="position:absolute;left:0;text-align:left;margin-left:36.05pt;margin-top:7.55pt;width:6.9pt;height:7.15pt;z-index:15732224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 w:rsidR="00FA0E45">
        <w:rPr>
          <w:color w:val="231F20"/>
        </w:rPr>
        <w:t>SUBCONTRACTOR</w:t>
      </w:r>
      <w:r w:rsidR="00FA0E45">
        <w:rPr>
          <w:color w:val="231F20"/>
          <w:spacing w:val="-12"/>
        </w:rPr>
        <w:t xml:space="preserve"> </w:t>
      </w:r>
      <w:r w:rsidR="00FA0E45">
        <w:rPr>
          <w:color w:val="231F20"/>
        </w:rPr>
        <w:t>AND</w:t>
      </w:r>
      <w:r w:rsidR="00FA0E45">
        <w:rPr>
          <w:color w:val="231F20"/>
          <w:spacing w:val="-3"/>
        </w:rPr>
        <w:t xml:space="preserve"> </w:t>
      </w:r>
      <w:r w:rsidR="00FA0E45">
        <w:rPr>
          <w:color w:val="231F20"/>
        </w:rPr>
        <w:t>CONTRACT</w:t>
      </w:r>
      <w:r w:rsidR="00FA0E45">
        <w:rPr>
          <w:color w:val="231F20"/>
          <w:spacing w:val="-4"/>
        </w:rPr>
        <w:t xml:space="preserve"> </w:t>
      </w:r>
      <w:r w:rsidR="00FA0E45">
        <w:rPr>
          <w:color w:val="231F20"/>
        </w:rPr>
        <w:t>LABOR</w:t>
      </w:r>
      <w:r w:rsidR="00FA0E45">
        <w:rPr>
          <w:color w:val="231F20"/>
          <w:spacing w:val="-2"/>
        </w:rPr>
        <w:t xml:space="preserve"> </w:t>
      </w:r>
      <w:r w:rsidR="00FA0E45">
        <w:rPr>
          <w:color w:val="231F20"/>
        </w:rPr>
        <w:t>(All</w:t>
      </w:r>
      <w:r w:rsidR="00FA0E45">
        <w:rPr>
          <w:color w:val="231F20"/>
          <w:spacing w:val="-3"/>
        </w:rPr>
        <w:t xml:space="preserve"> </w:t>
      </w:r>
      <w:r w:rsidR="00FA0E45">
        <w:rPr>
          <w:color w:val="231F20"/>
        </w:rPr>
        <w:t>Others</w:t>
      </w:r>
      <w:r w:rsidR="00FA0E45">
        <w:rPr>
          <w:color w:val="231F20"/>
          <w:spacing w:val="-2"/>
        </w:rPr>
        <w:t xml:space="preserve"> </w:t>
      </w:r>
      <w:r w:rsidR="00FA0E45">
        <w:rPr>
          <w:color w:val="231F20"/>
        </w:rPr>
        <w:t>Besides</w:t>
      </w:r>
      <w:r w:rsidR="00FA0E45">
        <w:rPr>
          <w:color w:val="231F20"/>
          <w:spacing w:val="-4"/>
        </w:rPr>
        <w:t xml:space="preserve"> </w:t>
      </w:r>
      <w:r w:rsidR="00FA0E45">
        <w:rPr>
          <w:color w:val="231F20"/>
        </w:rPr>
        <w:t>Employees</w:t>
      </w:r>
      <w:r w:rsidR="00FA0E45">
        <w:rPr>
          <w:color w:val="231F20"/>
          <w:spacing w:val="-2"/>
        </w:rPr>
        <w:t xml:space="preserve"> Paid)</w:t>
      </w:r>
    </w:p>
    <w:p w14:paraId="5B4CE7CA" w14:textId="5132898E" w:rsidR="00CC1451" w:rsidRDefault="009D76A3">
      <w:pPr>
        <w:pStyle w:val="ListParagraph"/>
        <w:numPr>
          <w:ilvl w:val="0"/>
          <w:numId w:val="2"/>
        </w:numPr>
        <w:tabs>
          <w:tab w:val="left" w:pos="581"/>
        </w:tabs>
        <w:spacing w:before="5"/>
        <w:ind w:hanging="241"/>
        <w:rPr>
          <w:sz w:val="24"/>
        </w:rPr>
      </w:pPr>
      <w:r>
        <w:rPr>
          <w:color w:val="231F20"/>
          <w:sz w:val="24"/>
        </w:rPr>
        <w:t>Subcontractor/contract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labor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detail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performed</w:t>
      </w:r>
      <w:r w:rsidR="00846BC9">
        <w:rPr>
          <w:color w:val="231F20"/>
          <w:spacing w:val="-2"/>
          <w:sz w:val="24"/>
        </w:rPr>
        <w:t>.</w:t>
      </w:r>
      <w:r w:rsidR="00406068" w:rsidRPr="00406068">
        <w:rPr>
          <w:noProof/>
        </w:rPr>
        <w:t xml:space="preserve"> </w:t>
      </w:r>
    </w:p>
    <w:p w14:paraId="5B4CE7CB" w14:textId="77777777" w:rsidR="00CC1451" w:rsidRDefault="009D76A3">
      <w:pPr>
        <w:pStyle w:val="ListParagraph"/>
        <w:numPr>
          <w:ilvl w:val="0"/>
          <w:numId w:val="2"/>
        </w:numPr>
        <w:tabs>
          <w:tab w:val="left" w:pos="581"/>
        </w:tabs>
        <w:spacing w:line="242" w:lineRule="auto"/>
        <w:ind w:right="2161"/>
        <w:rPr>
          <w:sz w:val="24"/>
        </w:rPr>
      </w:pPr>
      <w:r>
        <w:rPr>
          <w:color w:val="231F20"/>
          <w:sz w:val="24"/>
        </w:rPr>
        <w:t>Provide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subcontractor’s,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contractor’s,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cash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laborer’s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comp </w:t>
      </w:r>
      <w:r>
        <w:rPr>
          <w:color w:val="231F20"/>
          <w:spacing w:val="-2"/>
          <w:sz w:val="24"/>
        </w:rPr>
        <w:t>coverage/exemption.</w:t>
      </w:r>
    </w:p>
    <w:p w14:paraId="5B4CE7CC" w14:textId="77777777" w:rsidR="00CC1451" w:rsidRDefault="001B5697">
      <w:pPr>
        <w:pStyle w:val="Heading2"/>
        <w:spacing w:before="92"/>
      </w:pPr>
      <w:r>
        <w:rPr>
          <w:noProof/>
        </w:rPr>
      </w:r>
      <w:r w:rsidR="001B5697">
        <w:rPr>
          <w:noProof/>
        </w:rPr>
        <w:pict w14:anchorId="5B4CE7DF">
          <v:rect id="docshape10" o:spid="_x0000_s1027" alt="" style="position:absolute;left:0;text-align:left;margin-left:36.05pt;margin-top:7.4pt;width:6.9pt;height:7.15pt;z-index:15732736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 w:rsidR="00FA0E45">
        <w:rPr>
          <w:color w:val="231F20"/>
        </w:rPr>
        <w:t>CASH</w:t>
      </w:r>
      <w:r w:rsidR="00FA0E45">
        <w:rPr>
          <w:color w:val="231F20"/>
          <w:spacing w:val="-8"/>
        </w:rPr>
        <w:t xml:space="preserve"> </w:t>
      </w:r>
      <w:r w:rsidR="00FA0E45">
        <w:rPr>
          <w:color w:val="231F20"/>
        </w:rPr>
        <w:t>SOURCE</w:t>
      </w:r>
      <w:r w:rsidR="00FA0E45">
        <w:rPr>
          <w:color w:val="231F20"/>
          <w:spacing w:val="-5"/>
        </w:rPr>
        <w:t xml:space="preserve"> </w:t>
      </w:r>
      <w:r w:rsidR="00FA0E45">
        <w:rPr>
          <w:color w:val="231F20"/>
        </w:rPr>
        <w:t>DOCUMENTATION-</w:t>
      </w:r>
      <w:r w:rsidR="00FA0E45">
        <w:rPr>
          <w:color w:val="231F20"/>
          <w:spacing w:val="-4"/>
        </w:rPr>
        <w:t xml:space="preserve"> </w:t>
      </w:r>
      <w:r w:rsidR="00FA0E45">
        <w:rPr>
          <w:color w:val="231F20"/>
        </w:rPr>
        <w:t>Provide</w:t>
      </w:r>
      <w:r w:rsidR="00FA0E45">
        <w:rPr>
          <w:color w:val="231F20"/>
          <w:spacing w:val="-5"/>
        </w:rPr>
        <w:t xml:space="preserve"> </w:t>
      </w:r>
      <w:r w:rsidR="00FA0E45">
        <w:rPr>
          <w:color w:val="231F20"/>
        </w:rPr>
        <w:t>one</w:t>
      </w:r>
      <w:r w:rsidR="00FA0E45">
        <w:rPr>
          <w:color w:val="231F20"/>
          <w:spacing w:val="-4"/>
        </w:rPr>
        <w:t xml:space="preserve"> </w:t>
      </w:r>
      <w:r w:rsidR="00FA0E45">
        <w:rPr>
          <w:color w:val="231F20"/>
        </w:rPr>
        <w:t>from</w:t>
      </w:r>
      <w:r w:rsidR="00FA0E45">
        <w:rPr>
          <w:color w:val="231F20"/>
          <w:spacing w:val="-5"/>
        </w:rPr>
        <w:t xml:space="preserve"> </w:t>
      </w:r>
      <w:r w:rsidR="00FA0E45">
        <w:rPr>
          <w:color w:val="231F20"/>
        </w:rPr>
        <w:t>the</w:t>
      </w:r>
      <w:r w:rsidR="00FA0E45">
        <w:rPr>
          <w:color w:val="231F20"/>
          <w:spacing w:val="-5"/>
        </w:rPr>
        <w:t xml:space="preserve"> </w:t>
      </w:r>
      <w:r w:rsidR="00FA0E45">
        <w:rPr>
          <w:color w:val="231F20"/>
        </w:rPr>
        <w:t>below</w:t>
      </w:r>
      <w:r w:rsidR="00FA0E45">
        <w:rPr>
          <w:color w:val="231F20"/>
          <w:spacing w:val="-4"/>
        </w:rPr>
        <w:t xml:space="preserve"> </w:t>
      </w:r>
      <w:r w:rsidR="00FA0E45">
        <w:rPr>
          <w:color w:val="231F20"/>
        </w:rPr>
        <w:t>list</w:t>
      </w:r>
      <w:r w:rsidR="00FA0E45">
        <w:rPr>
          <w:color w:val="231F20"/>
          <w:spacing w:val="-5"/>
        </w:rPr>
        <w:t xml:space="preserve"> </w:t>
      </w:r>
      <w:r w:rsidR="00FA0E45">
        <w:rPr>
          <w:color w:val="231F20"/>
        </w:rPr>
        <w:t>upon</w:t>
      </w:r>
      <w:r w:rsidR="00FA0E45">
        <w:rPr>
          <w:color w:val="231F20"/>
          <w:spacing w:val="-4"/>
        </w:rPr>
        <w:t xml:space="preserve"> </w:t>
      </w:r>
      <w:r w:rsidR="00FA0E45">
        <w:rPr>
          <w:color w:val="231F20"/>
          <w:spacing w:val="-2"/>
        </w:rPr>
        <w:t>request:</w:t>
      </w:r>
    </w:p>
    <w:p w14:paraId="5B4CE7CD" w14:textId="77777777" w:rsidR="00CC1451" w:rsidRDefault="009D76A3">
      <w:pPr>
        <w:pStyle w:val="ListParagraph"/>
        <w:numPr>
          <w:ilvl w:val="0"/>
          <w:numId w:val="2"/>
        </w:numPr>
        <w:tabs>
          <w:tab w:val="left" w:pos="581"/>
        </w:tabs>
        <w:ind w:hanging="241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Profit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audit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term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preferred.</w:t>
      </w:r>
    </w:p>
    <w:p w14:paraId="5B4CE7CE" w14:textId="77777777" w:rsidR="00CC1451" w:rsidRDefault="009D76A3">
      <w:pPr>
        <w:pStyle w:val="ListParagraph"/>
        <w:numPr>
          <w:ilvl w:val="0"/>
          <w:numId w:val="2"/>
        </w:numPr>
        <w:tabs>
          <w:tab w:val="left" w:pos="581"/>
        </w:tabs>
        <w:spacing w:before="5"/>
        <w:ind w:hanging="241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Profit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available,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below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tax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forms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accounting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records</w:t>
      </w:r>
      <w:r>
        <w:rPr>
          <w:color w:val="231F20"/>
          <w:spacing w:val="-2"/>
          <w:sz w:val="24"/>
        </w:rPr>
        <w:t xml:space="preserve"> </w:t>
      </w:r>
      <w:proofErr w:type="gramStart"/>
      <w:r>
        <w:rPr>
          <w:color w:val="231F20"/>
          <w:spacing w:val="-5"/>
          <w:sz w:val="24"/>
        </w:rPr>
        <w:t>can</w:t>
      </w:r>
      <w:proofErr w:type="gramEnd"/>
    </w:p>
    <w:p w14:paraId="5B4CE7CF" w14:textId="77777777" w:rsidR="00CC1451" w:rsidRDefault="009D76A3">
      <w:pPr>
        <w:pStyle w:val="BodyText"/>
      </w:pPr>
      <w:r>
        <w:rPr>
          <w:color w:val="231F20"/>
        </w:rPr>
        <w:t>be</w:t>
      </w:r>
      <w:r>
        <w:rPr>
          <w:color w:val="231F20"/>
          <w:spacing w:val="-2"/>
        </w:rPr>
        <w:t xml:space="preserve"> used.</w:t>
      </w:r>
    </w:p>
    <w:p w14:paraId="5B4CE7D0" w14:textId="77777777" w:rsidR="00CC1451" w:rsidRDefault="009D76A3">
      <w:pPr>
        <w:pStyle w:val="ListParagraph"/>
        <w:numPr>
          <w:ilvl w:val="0"/>
          <w:numId w:val="1"/>
        </w:numPr>
        <w:tabs>
          <w:tab w:val="left" w:pos="581"/>
        </w:tabs>
        <w:ind w:hanging="241"/>
        <w:rPr>
          <w:sz w:val="24"/>
        </w:rPr>
      </w:pPr>
      <w:r>
        <w:rPr>
          <w:color w:val="231F20"/>
          <w:sz w:val="24"/>
        </w:rPr>
        <w:t>Sole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proprietor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partners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filing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separate: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1040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Schedule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(Profit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Business)</w:t>
      </w:r>
    </w:p>
    <w:p w14:paraId="5B4CE7D1" w14:textId="77777777" w:rsidR="00CC1451" w:rsidRDefault="009D76A3">
      <w:pPr>
        <w:pStyle w:val="ListParagraph"/>
        <w:numPr>
          <w:ilvl w:val="0"/>
          <w:numId w:val="1"/>
        </w:numPr>
        <w:tabs>
          <w:tab w:val="left" w:pos="581"/>
        </w:tabs>
        <w:spacing w:line="242" w:lineRule="auto"/>
        <w:ind w:right="1217"/>
        <w:rPr>
          <w:sz w:val="24"/>
        </w:rPr>
      </w:pPr>
      <w:r>
        <w:rPr>
          <w:color w:val="231F20"/>
          <w:sz w:val="24"/>
        </w:rPr>
        <w:t>Partnerships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LLC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members: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1065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(U.S.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Return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Partnership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Income)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1125A (Cost of Goods Sold)</w:t>
      </w:r>
    </w:p>
    <w:p w14:paraId="5B4CE7D2" w14:textId="77777777" w:rsidR="00CC1451" w:rsidRDefault="009D76A3">
      <w:pPr>
        <w:pStyle w:val="ListParagraph"/>
        <w:numPr>
          <w:ilvl w:val="0"/>
          <w:numId w:val="1"/>
        </w:numPr>
        <w:tabs>
          <w:tab w:val="left" w:pos="581"/>
        </w:tabs>
        <w:spacing w:before="3"/>
        <w:ind w:hanging="241"/>
        <w:rPr>
          <w:sz w:val="24"/>
        </w:rPr>
      </w:pPr>
      <w:r>
        <w:rPr>
          <w:color w:val="231F20"/>
          <w:sz w:val="24"/>
        </w:rPr>
        <w:t>Corporation/LLC: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1120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(U.S.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Corporation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Income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Tax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Return)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1125A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(Cost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Goods</w:t>
      </w:r>
    </w:p>
    <w:p w14:paraId="5B4CE7D3" w14:textId="77777777" w:rsidR="00CC1451" w:rsidRDefault="009D76A3">
      <w:pPr>
        <w:pStyle w:val="BodyText"/>
      </w:pPr>
      <w:r>
        <w:rPr>
          <w:color w:val="231F20"/>
        </w:rPr>
        <w:t>Sold)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attachments.</w:t>
      </w:r>
    </w:p>
    <w:p w14:paraId="5B4CE7D4" w14:textId="77777777" w:rsidR="00CC1451" w:rsidRDefault="009D76A3">
      <w:pPr>
        <w:pStyle w:val="ListParagraph"/>
        <w:numPr>
          <w:ilvl w:val="0"/>
          <w:numId w:val="1"/>
        </w:numPr>
        <w:tabs>
          <w:tab w:val="left" w:pos="581"/>
        </w:tabs>
        <w:ind w:hanging="241"/>
        <w:rPr>
          <w:sz w:val="24"/>
        </w:rPr>
      </w:pPr>
      <w:r>
        <w:rPr>
          <w:color w:val="231F20"/>
          <w:sz w:val="24"/>
        </w:rPr>
        <w:t>Complete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bank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statements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copies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cancelled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checks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above</w:t>
      </w:r>
    </w:p>
    <w:p w14:paraId="5B4CE7D5" w14:textId="77777777" w:rsidR="00CC1451" w:rsidRDefault="009D76A3">
      <w:pPr>
        <w:pStyle w:val="BodyText"/>
        <w:spacing w:before="12"/>
      </w:pP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available.</w:t>
      </w:r>
    </w:p>
    <w:p w14:paraId="5B4CE7D6" w14:textId="77777777" w:rsidR="00CC1451" w:rsidRDefault="001B5697">
      <w:pPr>
        <w:pStyle w:val="BodyText"/>
        <w:spacing w:before="9"/>
        <w:ind w:left="0"/>
        <w:rPr>
          <w:sz w:val="13"/>
        </w:rPr>
      </w:pPr>
      <w:r>
        <w:rPr>
          <w:noProof/>
        </w:rPr>
      </w:r>
      <w:r w:rsidR="001B5697">
        <w:rPr>
          <w:noProof/>
        </w:rPr>
        <w:pict w14:anchorId="5B4CE7E0">
          <v:shape id="docshape11" o:spid="_x0000_s1026" alt="" style="position:absolute;margin-left:36pt;margin-top:9.15pt;width:540pt;height:.1pt;z-index:-15727104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2147483646,0" o:connectangles="0,0"/>
            <w10:wrap type="topAndBottom" anchorx="page"/>
          </v:shape>
        </w:pict>
      </w:r>
    </w:p>
    <w:p w14:paraId="5B4CE7D7" w14:textId="77777777" w:rsidR="00CC1451" w:rsidRDefault="009D76A3">
      <w:pPr>
        <w:pStyle w:val="BodyText"/>
        <w:spacing w:before="102" w:line="235" w:lineRule="auto"/>
        <w:ind w:left="120"/>
      </w:pPr>
      <w:r>
        <w:rPr>
          <w:color w:val="231F20"/>
        </w:rPr>
        <w:t>FCBI operates on a fund year that starts 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April. Policies effective January, February and March will 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3/1/2022,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FCBI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year;</w:t>
      </w:r>
      <w:proofErr w:type="gramEnd"/>
      <w:r>
        <w:rPr>
          <w:color w:val="231F20"/>
        </w:rPr>
        <w:t xml:space="preserve"> while a policy starting 4/1/2022 is a 2022 fund year.</w:t>
      </w:r>
    </w:p>
    <w:sectPr w:rsidR="00CC1451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451"/>
    <w:rsid w:val="00016B86"/>
    <w:rsid w:val="001B5697"/>
    <w:rsid w:val="00406068"/>
    <w:rsid w:val="006F048B"/>
    <w:rsid w:val="00732B7F"/>
    <w:rsid w:val="00846BC9"/>
    <w:rsid w:val="009D76A3"/>
    <w:rsid w:val="00CC1451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4CE7B7"/>
  <w15:docId w15:val="{1AEF6051-BA0C-D549-AE95-38EA877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Banks</cp:lastModifiedBy>
  <cp:revision>8</cp:revision>
  <dcterms:created xsi:type="dcterms:W3CDTF">2023-03-20T12:16:00Z</dcterms:created>
  <dcterms:modified xsi:type="dcterms:W3CDTF">2023-03-22T18:31:00Z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